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721" w:val="left" w:leader="none"/>
          <w:tab w:pos="7840" w:val="left" w:leader="none"/>
        </w:tabs>
        <w:spacing w:line="240" w:lineRule="auto"/>
        <w:ind w:left="131" w:right="0" w:firstLine="0"/>
        <w:rPr>
          <w:sz w:val="20"/>
        </w:rPr>
      </w:pPr>
      <w:r>
        <w:rPr>
          <w:position w:val="23"/>
          <w:sz w:val="20"/>
        </w:rPr>
        <w:drawing>
          <wp:inline distT="0" distB="0" distL="0" distR="0">
            <wp:extent cx="1378078" cy="5806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7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  <w:sz w:val="20"/>
        </w:rPr>
      </w:r>
      <w:r>
        <w:rPr>
          <w:position w:val="23"/>
          <w:sz w:val="20"/>
        </w:rPr>
        <w:tab/>
      </w:r>
      <w:r>
        <w:rPr>
          <w:sz w:val="20"/>
        </w:rPr>
        <w:drawing>
          <wp:inline distT="0" distB="0" distL="0" distR="0">
            <wp:extent cx="666349" cy="72647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49" cy="72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6"/>
          <w:sz w:val="20"/>
        </w:rPr>
        <w:drawing>
          <wp:inline distT="0" distB="0" distL="0" distR="0">
            <wp:extent cx="1464532" cy="457200"/>
            <wp:effectExtent l="0" t="0" r="0" b="0"/>
            <wp:docPr id="5" name="image3.png" descr="logo_ZSVT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6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Title"/>
      </w:pPr>
      <w:r>
        <w:rPr/>
        <w:t>P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N K A</w:t>
      </w:r>
    </w:p>
    <w:p>
      <w:pPr>
        <w:spacing w:before="1"/>
        <w:ind w:left="82" w:right="0" w:firstLine="0"/>
        <w:jc w:val="center"/>
        <w:rPr>
          <w:b/>
          <w:sz w:val="28"/>
        </w:rPr>
      </w:pPr>
      <w:r>
        <w:rPr>
          <w:b/>
          <w:sz w:val="28"/>
        </w:rPr>
        <w:t>na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licencovanú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skúšku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VDA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6.3</w:t>
      </w:r>
    </w:p>
    <w:p>
      <w:pPr>
        <w:pStyle w:val="BodyText"/>
        <w:spacing w:before="1"/>
        <w:rPr>
          <w:b/>
          <w:sz w:val="18"/>
        </w:rPr>
      </w:pPr>
    </w:p>
    <w:tbl>
      <w:tblPr>
        <w:tblCellSpacing w:w="21" w:type="dxa"/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3828"/>
        <w:gridCol w:w="3886"/>
      </w:tblGrid>
      <w:tr>
        <w:trPr>
          <w:trHeight w:val="560" w:hRule="atLeast"/>
        </w:trPr>
        <w:tc>
          <w:tcPr>
            <w:tcW w:w="2413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27" w:right="50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Termín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konania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269" w:right="12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Názov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školenia</w:t>
            </w:r>
          </w:p>
        </w:tc>
        <w:tc>
          <w:tcPr>
            <w:tcW w:w="3886" w:type="dxa"/>
            <w:tcBorders>
              <w:top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2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Cieľová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skupina</w:t>
            </w:r>
          </w:p>
        </w:tc>
      </w:tr>
      <w:tr>
        <w:trPr>
          <w:trHeight w:val="2164" w:hRule="atLeast"/>
        </w:trPr>
        <w:tc>
          <w:tcPr>
            <w:tcW w:w="2413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September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1"/>
              <w:ind w:left="875" w:hanging="404"/>
              <w:rPr>
                <w:b/>
                <w:sz w:val="28"/>
              </w:rPr>
            </w:pPr>
            <w:r>
              <w:rPr>
                <w:b/>
                <w:sz w:val="28"/>
              </w:rPr>
              <w:t>ID 353 Skúška audítora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procesu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VDA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6.3</w:t>
            </w:r>
          </w:p>
        </w:tc>
        <w:tc>
          <w:tcPr>
            <w:tcW w:w="388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518" w:hanging="29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Skúška je určená pre procesných</w:t>
            </w:r>
            <w:r>
              <w:rPr>
                <w:b/>
                <w:color w:val="221F1F"/>
                <w:spacing w:val="-57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audítorov</w:t>
            </w:r>
            <w:r>
              <w:rPr>
                <w:b/>
                <w:color w:val="221F1F"/>
                <w:spacing w:val="-1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procesu</w:t>
            </w:r>
            <w:r>
              <w:rPr>
                <w:b/>
                <w:color w:val="221F1F"/>
                <w:spacing w:val="-1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VDA 6.3</w:t>
            </w:r>
          </w:p>
        </w:tc>
      </w:tr>
    </w:tbl>
    <w:p>
      <w:pPr>
        <w:pStyle w:val="BodyText"/>
        <w:rPr>
          <w:b/>
          <w:sz w:val="40"/>
        </w:rPr>
      </w:pPr>
    </w:p>
    <w:p>
      <w:pPr>
        <w:tabs>
          <w:tab w:pos="2661" w:val="left" w:leader="none"/>
        </w:tabs>
        <w:spacing w:before="0"/>
        <w:ind w:left="537" w:right="0" w:firstLine="0"/>
        <w:jc w:val="left"/>
        <w:rPr>
          <w:sz w:val="20"/>
        </w:rPr>
      </w:pPr>
      <w:r>
        <w:rPr>
          <w:b/>
          <w:sz w:val="20"/>
        </w:rPr>
        <w:t>Miesto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konania:</w:t>
        <w:tab/>
      </w:r>
      <w:r>
        <w:rPr>
          <w:sz w:val="20"/>
        </w:rPr>
        <w:t>Bratislava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3"/>
        <w:ind w:left="537" w:right="0" w:firstLine="0"/>
        <w:jc w:val="left"/>
        <w:rPr>
          <w:b/>
          <w:sz w:val="20"/>
        </w:rPr>
      </w:pPr>
      <w:r>
        <w:rPr>
          <w:b/>
          <w:sz w:val="20"/>
        </w:rPr>
        <w:t>Účastnícky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poplatok:</w:t>
      </w:r>
    </w:p>
    <w:p>
      <w:pPr>
        <w:tabs>
          <w:tab w:pos="2154" w:val="left" w:leader="none"/>
          <w:tab w:pos="2255" w:val="left" w:leader="none"/>
        </w:tabs>
        <w:spacing w:before="1"/>
        <w:ind w:left="537" w:right="7490" w:firstLine="0"/>
        <w:jc w:val="left"/>
        <w:rPr>
          <w:b/>
          <w:sz w:val="20"/>
        </w:rPr>
      </w:pPr>
      <w:r>
        <w:rPr>
          <w:b/>
          <w:sz w:val="20"/>
        </w:rPr>
        <w:t>Cena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DPH</w:t>
        <w:tab/>
        <w:t>340,00 €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DPH (20%)</w:t>
        <w:tab/>
        <w:tab/>
      </w:r>
      <w:r>
        <w:rPr>
          <w:b/>
          <w:spacing w:val="-2"/>
          <w:sz w:val="20"/>
        </w:rPr>
        <w:t>68,00</w:t>
      </w:r>
      <w:r>
        <w:rPr>
          <w:b/>
          <w:spacing w:val="-8"/>
          <w:sz w:val="20"/>
        </w:rPr>
        <w:t> </w:t>
      </w:r>
      <w:r>
        <w:rPr>
          <w:b/>
          <w:spacing w:val="-1"/>
          <w:sz w:val="20"/>
        </w:rPr>
        <w:t>€</w:t>
      </w:r>
    </w:p>
    <w:p>
      <w:pPr>
        <w:tabs>
          <w:tab w:pos="2154" w:val="left" w:leader="none"/>
        </w:tabs>
        <w:spacing w:before="1"/>
        <w:ind w:left="537" w:right="0" w:firstLine="0"/>
        <w:jc w:val="left"/>
        <w:rPr>
          <w:b/>
          <w:sz w:val="20"/>
        </w:rPr>
      </w:pPr>
      <w:r>
        <w:rPr>
          <w:b/>
          <w:sz w:val="20"/>
        </w:rPr>
        <w:t>Cena 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DPH</w:t>
        <w:tab/>
        <w:t>408,00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€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537" w:right="451"/>
        <w:jc w:val="both"/>
      </w:pPr>
      <w:r>
        <w:rPr/>
        <w:t>Na základe záväznej prihlášky zašleme faktúru na plnú sumu za skúšku. Úhradou faktúry si zabezpečíte účasť na</w:t>
      </w:r>
      <w:r>
        <w:rPr>
          <w:spacing w:val="1"/>
        </w:rPr>
        <w:t> </w:t>
      </w:r>
      <w:r>
        <w:rPr/>
        <w:t>skúške. Neuhradením faktúry je záväzná prihláška považovaná za bezpredmetnú. V prípade špeciálnych požiadaviek</w:t>
      </w:r>
      <w:r>
        <w:rPr>
          <w:spacing w:val="-47"/>
        </w:rPr>
        <w:t> </w:t>
      </w:r>
      <w:r>
        <w:rPr/>
        <w:t>na stravu, nás prosím, kontaktujte. V prípade neúčasti je možné odhlásiť sa najneskôr 5 pracovných dní pred</w:t>
      </w:r>
      <w:r>
        <w:rPr>
          <w:spacing w:val="1"/>
        </w:rPr>
        <w:t> </w:t>
      </w:r>
      <w:r>
        <w:rPr/>
        <w:t>konaním</w:t>
      </w:r>
      <w:r>
        <w:rPr>
          <w:spacing w:val="-3"/>
        </w:rPr>
        <w:t> </w:t>
      </w:r>
      <w:r>
        <w:rPr/>
        <w:t>skúšky.</w:t>
      </w:r>
      <w:r>
        <w:rPr>
          <w:spacing w:val="2"/>
        </w:rPr>
        <w:t> </w:t>
      </w:r>
      <w:r>
        <w:rPr/>
        <w:t>Poplatok sa</w:t>
      </w:r>
      <w:r>
        <w:rPr>
          <w:spacing w:val="1"/>
        </w:rPr>
        <w:t> </w:t>
      </w:r>
      <w:r>
        <w:rPr/>
        <w:t>inak</w:t>
      </w:r>
      <w:r>
        <w:rPr>
          <w:spacing w:val="1"/>
        </w:rPr>
        <w:t> </w:t>
      </w:r>
      <w:r>
        <w:rPr/>
        <w:t>nevracia,</w:t>
      </w:r>
      <w:r>
        <w:rPr>
          <w:spacing w:val="-1"/>
        </w:rPr>
        <w:t> </w:t>
      </w:r>
      <w:r>
        <w:rPr/>
        <w:t>je možné</w:t>
      </w:r>
      <w:r>
        <w:rPr>
          <w:spacing w:val="1"/>
        </w:rPr>
        <w:t> </w:t>
      </w:r>
      <w:r>
        <w:rPr/>
        <w:t>absolvovať</w:t>
      </w:r>
      <w:r>
        <w:rPr>
          <w:spacing w:val="1"/>
        </w:rPr>
        <w:t> </w:t>
      </w:r>
      <w:r>
        <w:rPr/>
        <w:t>skúšku v náhradnom</w:t>
      </w:r>
      <w:r>
        <w:rPr>
          <w:spacing w:val="-1"/>
        </w:rPr>
        <w:t> </w:t>
      </w:r>
      <w:r>
        <w:rPr/>
        <w:t>termíne.</w:t>
      </w:r>
    </w:p>
    <w:p>
      <w:pPr>
        <w:pStyle w:val="BodyText"/>
        <w:spacing w:before="8"/>
      </w:pP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1939"/>
        <w:gridCol w:w="2454"/>
      </w:tblGrid>
      <w:tr>
        <w:trPr>
          <w:trHeight w:val="225" w:hRule="atLeast"/>
        </w:trPr>
        <w:tc>
          <w:tcPr>
            <w:tcW w:w="2033" w:type="dxa"/>
          </w:tcPr>
          <w:p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Prevodný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príkaz:</w:t>
            </w:r>
          </w:p>
        </w:tc>
        <w:tc>
          <w:tcPr>
            <w:tcW w:w="439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033" w:type="dxa"/>
          </w:tcPr>
          <w:p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banka:</w:t>
            </w:r>
          </w:p>
        </w:tc>
        <w:tc>
          <w:tcPr>
            <w:tcW w:w="1939" w:type="dxa"/>
          </w:tcPr>
          <w:p>
            <w:pPr>
              <w:pStyle w:val="TableParagraph"/>
              <w:spacing w:line="20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Tatra Banka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s.</w:t>
            </w:r>
          </w:p>
        </w:tc>
        <w:tc>
          <w:tcPr>
            <w:tcW w:w="2454" w:type="dxa"/>
          </w:tcPr>
          <w:p>
            <w:pPr>
              <w:pStyle w:val="TableParagraph"/>
              <w:spacing w:line="209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číslo: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2621535285/1100</w:t>
            </w:r>
          </w:p>
        </w:tc>
      </w:tr>
      <w:tr>
        <w:trPr>
          <w:trHeight w:val="224" w:hRule="atLeast"/>
        </w:trPr>
        <w:tc>
          <w:tcPr>
            <w:tcW w:w="2033" w:type="dxa"/>
          </w:tcPr>
          <w:p>
            <w:pPr>
              <w:pStyle w:val="TableParagraph"/>
              <w:spacing w:line="20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VS: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predfaktúry</w:t>
            </w:r>
          </w:p>
        </w:tc>
        <w:tc>
          <w:tcPr>
            <w:tcW w:w="1939" w:type="dxa"/>
          </w:tcPr>
          <w:p>
            <w:pPr>
              <w:pStyle w:val="TableParagraph"/>
              <w:spacing w:line="204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KS: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0308</w:t>
            </w:r>
          </w:p>
        </w:tc>
        <w:tc>
          <w:tcPr>
            <w:tcW w:w="2454" w:type="dxa"/>
          </w:tcPr>
          <w:p>
            <w:pPr>
              <w:pStyle w:val="TableParagraph"/>
              <w:spacing w:line="204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DPH: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SK2020699527</w:t>
            </w:r>
          </w:p>
        </w:tc>
      </w:tr>
    </w:tbl>
    <w:p>
      <w:pPr>
        <w:pStyle w:val="BodyText"/>
        <w:spacing w:before="2"/>
      </w:pPr>
    </w:p>
    <w:p>
      <w:pPr>
        <w:spacing w:before="0"/>
        <w:ind w:left="537" w:right="0" w:firstLine="0"/>
        <w:jc w:val="both"/>
        <w:rPr>
          <w:sz w:val="20"/>
        </w:rPr>
      </w:pPr>
      <w:r>
        <w:rPr>
          <w:b/>
          <w:sz w:val="20"/>
        </w:rPr>
        <w:t>Prihlášky:         </w:t>
      </w:r>
      <w:r>
        <w:rPr>
          <w:b/>
          <w:spacing w:val="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prípade</w:t>
      </w:r>
      <w:r>
        <w:rPr>
          <w:spacing w:val="-3"/>
          <w:sz w:val="20"/>
        </w:rPr>
        <w:t> </w:t>
      </w:r>
      <w:r>
        <w:rPr>
          <w:sz w:val="20"/>
        </w:rPr>
        <w:t>záujmu,</w:t>
      </w:r>
      <w:r>
        <w:rPr>
          <w:spacing w:val="-2"/>
          <w:sz w:val="20"/>
        </w:rPr>
        <w:t> </w:t>
      </w:r>
      <w:r>
        <w:rPr>
          <w:sz w:val="20"/>
        </w:rPr>
        <w:t>zašlite</w:t>
      </w:r>
      <w:r>
        <w:rPr>
          <w:spacing w:val="-3"/>
          <w:sz w:val="20"/>
        </w:rPr>
        <w:t> </w:t>
      </w:r>
      <w:r>
        <w:rPr>
          <w:sz w:val="20"/>
        </w:rPr>
        <w:t>prosím,</w:t>
      </w:r>
      <w:r>
        <w:rPr>
          <w:spacing w:val="-2"/>
          <w:sz w:val="20"/>
        </w:rPr>
        <w:t> </w:t>
      </w:r>
      <w:r>
        <w:rPr>
          <w:sz w:val="20"/>
        </w:rPr>
        <w:t>vyplnenú</w:t>
      </w:r>
      <w:r>
        <w:rPr>
          <w:spacing w:val="-3"/>
          <w:sz w:val="20"/>
        </w:rPr>
        <w:t> </w:t>
      </w:r>
      <w:r>
        <w:rPr>
          <w:sz w:val="20"/>
        </w:rPr>
        <w:t>prihlášku</w:t>
      </w:r>
      <w:r>
        <w:rPr>
          <w:spacing w:val="-3"/>
          <w:sz w:val="20"/>
        </w:rPr>
        <w:t> </w:t>
      </w:r>
      <w:r>
        <w:rPr>
          <w:sz w:val="20"/>
        </w:rPr>
        <w:t>najneskôr</w:t>
      </w:r>
      <w:r>
        <w:rPr>
          <w:spacing w:val="-2"/>
          <w:sz w:val="20"/>
        </w:rPr>
        <w:t> </w:t>
      </w:r>
      <w:r>
        <w:rPr>
          <w:b/>
          <w:sz w:val="20"/>
        </w:rPr>
        <w:t>7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dní</w:t>
      </w:r>
      <w:r>
        <w:rPr>
          <w:b/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mail:</w:t>
      </w:r>
    </w:p>
    <w:p>
      <w:pPr>
        <w:spacing w:before="0"/>
        <w:ind w:left="1948" w:right="0" w:firstLine="0"/>
        <w:jc w:val="left"/>
        <w:rPr>
          <w:sz w:val="20"/>
        </w:rPr>
      </w:pPr>
      <w:hyperlink r:id="rId9">
        <w:r>
          <w:rPr>
            <w:b/>
            <w:color w:val="0000FF"/>
            <w:sz w:val="20"/>
            <w:u w:val="single" w:color="0000FF"/>
          </w:rPr>
          <w:t>konferencie@ssk.sk</w:t>
        </w:r>
        <w:r>
          <w:rPr>
            <w:b/>
            <w:sz w:val="20"/>
          </w:rPr>
          <w:t>,</w:t>
        </w:r>
        <w:r>
          <w:rPr>
            <w:b/>
            <w:spacing w:val="-6"/>
            <w:sz w:val="20"/>
          </w:rPr>
          <w:t> </w:t>
        </w:r>
      </w:hyperlink>
      <w:hyperlink r:id="rId10">
        <w:r>
          <w:rPr>
            <w:b/>
            <w:color w:val="0000FF"/>
            <w:sz w:val="20"/>
            <w:u w:val="single" w:color="0000FF"/>
          </w:rPr>
          <w:t>vda@ssk.sk</w:t>
        </w:r>
        <w:r>
          <w:rPr>
            <w:sz w:val="20"/>
          </w:rPr>
          <w:t>.</w:t>
        </w:r>
      </w:hyperlink>
    </w:p>
    <w:p>
      <w:pPr>
        <w:pStyle w:val="BodyText"/>
        <w:spacing w:before="1"/>
      </w:pPr>
    </w:p>
    <w:p>
      <w:pPr>
        <w:spacing w:before="1"/>
        <w:ind w:left="537" w:right="0" w:firstLine="0"/>
        <w:jc w:val="both"/>
        <w:rPr>
          <w:sz w:val="20"/>
        </w:rPr>
      </w:pPr>
      <w:r>
        <w:rPr>
          <w:b/>
          <w:sz w:val="20"/>
        </w:rPr>
        <w:t>Občerstvenie:  </w:t>
      </w:r>
      <w:r>
        <w:rPr>
          <w:b/>
          <w:spacing w:val="22"/>
          <w:sz w:val="20"/>
        </w:rPr>
        <w:t> </w:t>
      </w:r>
      <w:r>
        <w:rPr>
          <w:sz w:val="20"/>
        </w:rPr>
        <w:t>Počas</w:t>
      </w:r>
      <w:r>
        <w:rPr>
          <w:spacing w:val="-2"/>
          <w:sz w:val="20"/>
        </w:rPr>
        <w:t> </w:t>
      </w:r>
      <w:r>
        <w:rPr>
          <w:sz w:val="20"/>
        </w:rPr>
        <w:t>skúšky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pre</w:t>
      </w:r>
      <w:r>
        <w:rPr>
          <w:spacing w:val="-2"/>
          <w:sz w:val="20"/>
        </w:rPr>
        <w:t> </w:t>
      </w:r>
      <w:r>
        <w:rPr>
          <w:sz w:val="20"/>
        </w:rPr>
        <w:t>účastníkov</w:t>
      </w:r>
      <w:r>
        <w:rPr>
          <w:spacing w:val="-1"/>
          <w:sz w:val="20"/>
        </w:rPr>
        <w:t> </w:t>
      </w:r>
      <w:r>
        <w:rPr>
          <w:sz w:val="20"/>
        </w:rPr>
        <w:t>zabezpečené</w:t>
      </w:r>
      <w:r>
        <w:rPr>
          <w:spacing w:val="-2"/>
          <w:sz w:val="20"/>
        </w:rPr>
        <w:t> </w:t>
      </w:r>
      <w:r>
        <w:rPr>
          <w:sz w:val="20"/>
        </w:rPr>
        <w:t>občerstvenie.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jc w:val="both"/>
      </w:pPr>
      <w:r>
        <w:rPr/>
        <w:t>Cieľová</w:t>
      </w:r>
      <w:r>
        <w:rPr>
          <w:spacing w:val="-4"/>
        </w:rPr>
        <w:t> </w:t>
      </w:r>
      <w:r>
        <w:rPr/>
        <w:t>skupina</w:t>
      </w:r>
      <w:r>
        <w:rPr>
          <w:spacing w:val="-4"/>
        </w:rPr>
        <w:t> </w:t>
      </w:r>
      <w:r>
        <w:rPr/>
        <w:t>skúšky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450"/>
        <w:jc w:val="both"/>
      </w:pPr>
      <w:r>
        <w:rPr/>
        <w:t>Certifikovaní</w:t>
      </w:r>
      <w:r>
        <w:rPr>
          <w:spacing w:val="1"/>
        </w:rPr>
        <w:t> </w:t>
      </w:r>
      <w:r>
        <w:rPr/>
        <w:t>audítori</w:t>
      </w:r>
      <w:r>
        <w:rPr>
          <w:spacing w:val="1"/>
        </w:rPr>
        <w:t> </w:t>
      </w:r>
      <w:r>
        <w:rPr/>
        <w:t>VDA</w:t>
      </w:r>
      <w:r>
        <w:rPr>
          <w:spacing w:val="1"/>
        </w:rPr>
        <w:t> </w:t>
      </w:r>
      <w:r>
        <w:rPr/>
        <w:t>6.3</w:t>
      </w:r>
      <w:r>
        <w:rPr>
          <w:spacing w:val="1"/>
        </w:rPr>
        <w:t> </w:t>
      </w:r>
      <w:r>
        <w:rPr/>
        <w:t>môžu</w:t>
      </w:r>
      <w:r>
        <w:rPr>
          <w:spacing w:val="1"/>
        </w:rPr>
        <w:t> </w:t>
      </w:r>
      <w:r>
        <w:rPr/>
        <w:t>vykonávať</w:t>
      </w:r>
      <w:r>
        <w:rPr>
          <w:spacing w:val="1"/>
        </w:rPr>
        <w:t> </w:t>
      </w:r>
      <w:r>
        <w:rPr/>
        <w:t>procesné</w:t>
      </w:r>
      <w:r>
        <w:rPr>
          <w:spacing w:val="1"/>
        </w:rPr>
        <w:t> </w:t>
      </w:r>
      <w:r>
        <w:rPr/>
        <w:t>audity</w:t>
      </w:r>
      <w:r>
        <w:rPr>
          <w:spacing w:val="1"/>
        </w:rPr>
        <w:t> </w:t>
      </w:r>
      <w:r>
        <w:rPr/>
        <w:t>interne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mieste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dodávateľov.</w:t>
      </w:r>
      <w:r>
        <w:rPr>
          <w:spacing w:val="1"/>
        </w:rPr>
        <w:t> </w:t>
      </w:r>
      <w:r>
        <w:rPr/>
        <w:t>Absolvovaním skúšky a získaním certifikátu potvrdia svoju spôsobilosť a kvalifikáciu pre plnenie požiadaviek</w:t>
      </w:r>
      <w:r>
        <w:rPr>
          <w:spacing w:val="1"/>
        </w:rPr>
        <w:t> </w:t>
      </w:r>
      <w:r>
        <w:rPr/>
        <w:t>zákazníkov.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899" w:header="0" w:top="940" w:bottom="1080" w:left="740" w:right="820"/>
          <w:pgNumType w:start="1"/>
        </w:sectPr>
      </w:pPr>
    </w:p>
    <w:p>
      <w:pPr>
        <w:pStyle w:val="Heading1"/>
        <w:spacing w:before="65"/>
      </w:pPr>
      <w:r>
        <w:rPr/>
        <w:t>Priebeh</w:t>
      </w:r>
      <w:r>
        <w:rPr>
          <w:spacing w:val="-2"/>
        </w:rPr>
        <w:t> </w:t>
      </w:r>
      <w:r>
        <w:rPr/>
        <w:t>skúšky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postup</w:t>
      </w:r>
    </w:p>
    <w:p>
      <w:pPr>
        <w:pStyle w:val="BodyText"/>
        <w:spacing w:before="138"/>
        <w:ind w:left="537" w:right="451"/>
        <w:jc w:val="both"/>
      </w:pPr>
      <w:r>
        <w:rPr/>
        <w:t>Skúška</w:t>
      </w:r>
      <w:r>
        <w:rPr>
          <w:spacing w:val="32"/>
        </w:rPr>
        <w:t> </w:t>
      </w:r>
      <w:r>
        <w:rPr/>
        <w:t>pozostáva</w:t>
      </w:r>
      <w:r>
        <w:rPr>
          <w:spacing w:val="33"/>
        </w:rPr>
        <w:t> </w:t>
      </w:r>
      <w:r>
        <w:rPr/>
        <w:t>z</w:t>
      </w:r>
      <w:r>
        <w:rPr>
          <w:spacing w:val="31"/>
        </w:rPr>
        <w:t> </w:t>
      </w:r>
      <w:r>
        <w:rPr/>
        <w:t>písomnej</w:t>
      </w:r>
      <w:r>
        <w:rPr>
          <w:spacing w:val="30"/>
        </w:rPr>
        <w:t> </w:t>
      </w:r>
      <w:r>
        <w:rPr/>
        <w:t>a</w:t>
      </w:r>
      <w:r>
        <w:rPr>
          <w:spacing w:val="34"/>
        </w:rPr>
        <w:t> </w:t>
      </w:r>
      <w:r>
        <w:rPr/>
        <w:t>ústnej</w:t>
      </w:r>
      <w:r>
        <w:rPr>
          <w:spacing w:val="33"/>
        </w:rPr>
        <w:t> </w:t>
      </w:r>
      <w:r>
        <w:rPr/>
        <w:t>časti.</w:t>
      </w:r>
      <w:r>
        <w:rPr>
          <w:spacing w:val="33"/>
        </w:rPr>
        <w:t> </w:t>
      </w:r>
      <w:r>
        <w:rPr/>
        <w:t>Písomná</w:t>
      </w:r>
      <w:r>
        <w:rPr>
          <w:spacing w:val="33"/>
        </w:rPr>
        <w:t> </w:t>
      </w:r>
      <w:r>
        <w:rPr/>
        <w:t>časť</w:t>
      </w:r>
      <w:r>
        <w:rPr>
          <w:spacing w:val="33"/>
        </w:rPr>
        <w:t> </w:t>
      </w:r>
      <w:r>
        <w:rPr/>
        <w:t>obsahuje</w:t>
      </w:r>
      <w:r>
        <w:rPr>
          <w:spacing w:val="33"/>
        </w:rPr>
        <w:t> </w:t>
      </w:r>
      <w:r>
        <w:rPr/>
        <w:t>40</w:t>
      </w:r>
      <w:r>
        <w:rPr>
          <w:spacing w:val="33"/>
        </w:rPr>
        <w:t> </w:t>
      </w:r>
      <w:r>
        <w:rPr/>
        <w:t>otázok,</w:t>
      </w:r>
      <w:r>
        <w:rPr>
          <w:spacing w:val="33"/>
        </w:rPr>
        <w:t> </w:t>
      </w:r>
      <w:r>
        <w:rPr/>
        <w:t>na</w:t>
      </w:r>
      <w:r>
        <w:rPr>
          <w:spacing w:val="30"/>
        </w:rPr>
        <w:t> </w:t>
      </w:r>
      <w:r>
        <w:rPr/>
        <w:t>ktoré</w:t>
      </w:r>
      <w:r>
        <w:rPr>
          <w:spacing w:val="33"/>
        </w:rPr>
        <w:t> </w:t>
      </w:r>
      <w:r>
        <w:rPr/>
        <w:t>je</w:t>
      </w:r>
      <w:r>
        <w:rPr>
          <w:spacing w:val="33"/>
        </w:rPr>
        <w:t> </w:t>
      </w:r>
      <w:r>
        <w:rPr/>
        <w:t>potrebné</w:t>
      </w:r>
      <w:r>
        <w:rPr>
          <w:spacing w:val="30"/>
        </w:rPr>
        <w:t> </w:t>
      </w:r>
      <w:r>
        <w:rPr/>
        <w:t>odpovedať</w:t>
      </w:r>
      <w:r>
        <w:rPr>
          <w:spacing w:val="-48"/>
        </w:rPr>
        <w:t> </w:t>
      </w:r>
      <w:r>
        <w:rPr/>
        <w:t>v priebehu 60 minút. Ústna časť trvá 20 minút a vykonávajú ju dvaja skúšajúci. Po úspešnom absolvovaní oboch</w:t>
      </w:r>
      <w:r>
        <w:rPr>
          <w:spacing w:val="1"/>
        </w:rPr>
        <w:t> </w:t>
      </w:r>
      <w:r>
        <w:rPr/>
        <w:t>častí</w:t>
      </w:r>
      <w:r>
        <w:rPr>
          <w:spacing w:val="-2"/>
        </w:rPr>
        <w:t> </w:t>
      </w:r>
      <w:r>
        <w:rPr/>
        <w:t>skúšky obdrží</w:t>
      </w:r>
      <w:r>
        <w:rPr>
          <w:spacing w:val="-4"/>
        </w:rPr>
        <w:t> </w:t>
      </w:r>
      <w:r>
        <w:rPr/>
        <w:t>účastník</w:t>
      </w:r>
      <w:r>
        <w:rPr>
          <w:spacing w:val="1"/>
        </w:rPr>
        <w:t> </w:t>
      </w:r>
      <w:r>
        <w:rPr/>
        <w:t>preukaz</w:t>
      </w:r>
      <w:r>
        <w:rPr>
          <w:spacing w:val="-1"/>
        </w:rPr>
        <w:t> </w:t>
      </w:r>
      <w:r>
        <w:rPr/>
        <w:t>audítora</w:t>
      </w:r>
      <w:r>
        <w:rPr>
          <w:spacing w:val="-1"/>
        </w:rPr>
        <w:t> </w:t>
      </w:r>
      <w:r>
        <w:rPr/>
        <w:t>a certifikát, ktorž</w:t>
      </w:r>
      <w:r>
        <w:rPr>
          <w:spacing w:val="-1"/>
        </w:rPr>
        <w:t> </w:t>
      </w:r>
      <w:r>
        <w:rPr/>
        <w:t>je evidovaný v</w:t>
      </w:r>
      <w:r>
        <w:rPr>
          <w:spacing w:val="-1"/>
        </w:rPr>
        <w:t> </w:t>
      </w:r>
      <w:r>
        <w:rPr/>
        <w:t>databáze</w:t>
      </w:r>
      <w:r>
        <w:rPr>
          <w:spacing w:val="-1"/>
        </w:rPr>
        <w:t> </w:t>
      </w:r>
      <w:r>
        <w:rPr/>
        <w:t>VDA</w:t>
      </w:r>
      <w:r>
        <w:rPr>
          <w:spacing w:val="-1"/>
        </w:rPr>
        <w:t> </w:t>
      </w:r>
      <w:r>
        <w:rPr/>
        <w:t>QMC</w:t>
      </w:r>
      <w:r>
        <w:rPr>
          <w:spacing w:val="-2"/>
        </w:rPr>
        <w:t> </w:t>
      </w:r>
      <w:r>
        <w:rPr/>
        <w:t>a SSK.</w:t>
      </w:r>
    </w:p>
    <w:p>
      <w:pPr>
        <w:pStyle w:val="BodyText"/>
      </w:pPr>
    </w:p>
    <w:p>
      <w:pPr>
        <w:pStyle w:val="BodyText"/>
        <w:ind w:left="537"/>
      </w:pPr>
      <w:r>
        <w:rPr/>
        <w:t>Skúška</w:t>
      </w:r>
      <w:r>
        <w:rPr>
          <w:spacing w:val="-2"/>
        </w:rPr>
        <w:t> </w:t>
      </w:r>
      <w:r>
        <w:rPr/>
        <w:t>začína</w:t>
      </w:r>
      <w:r>
        <w:rPr>
          <w:spacing w:val="-1"/>
        </w:rPr>
        <w:t> </w:t>
      </w:r>
      <w:r>
        <w:rPr/>
        <w:t>ráno o</w:t>
      </w:r>
      <w:r>
        <w:rPr>
          <w:spacing w:val="-2"/>
        </w:rPr>
        <w:t> </w:t>
      </w:r>
      <w:r>
        <w:rPr/>
        <w:t>8.00</w:t>
      </w:r>
      <w:r>
        <w:rPr>
          <w:spacing w:val="-2"/>
        </w:rPr>
        <w:t> </w:t>
      </w:r>
      <w:r>
        <w:rPr/>
        <w:t>hod, v</w:t>
      </w:r>
      <w:r>
        <w:rPr>
          <w:spacing w:val="-1"/>
        </w:rPr>
        <w:t> </w:t>
      </w:r>
      <w:r>
        <w:rPr/>
        <w:t>presne stanovený deň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priebeh je</w:t>
      </w:r>
      <w:r>
        <w:rPr>
          <w:spacing w:val="-1"/>
        </w:rPr>
        <w:t> </w:t>
      </w:r>
      <w:r>
        <w:rPr/>
        <w:t>nasledovný: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prívítanie</w:t>
      </w:r>
      <w:r>
        <w:rPr>
          <w:spacing w:val="-2"/>
          <w:sz w:val="20"/>
        </w:rPr>
        <w:t> </w:t>
      </w:r>
      <w:r>
        <w:rPr>
          <w:sz w:val="20"/>
        </w:rPr>
        <w:t>a kontrola</w:t>
      </w:r>
      <w:r>
        <w:rPr>
          <w:spacing w:val="-2"/>
          <w:sz w:val="20"/>
        </w:rPr>
        <w:t> </w:t>
      </w:r>
      <w:r>
        <w:rPr>
          <w:sz w:val="20"/>
        </w:rPr>
        <w:t>osobných</w:t>
      </w:r>
      <w:r>
        <w:rPr>
          <w:spacing w:val="-3"/>
          <w:sz w:val="20"/>
        </w:rPr>
        <w:t> </w:t>
      </w:r>
      <w:r>
        <w:rPr>
          <w:sz w:val="20"/>
        </w:rPr>
        <w:t>dokladov (prosím,</w:t>
      </w:r>
      <w:r>
        <w:rPr>
          <w:spacing w:val="-3"/>
          <w:sz w:val="20"/>
        </w:rPr>
        <w:t> </w:t>
      </w:r>
      <w:r>
        <w:rPr>
          <w:sz w:val="20"/>
        </w:rPr>
        <w:t>prineste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občiansky</w:t>
      </w:r>
      <w:r>
        <w:rPr>
          <w:spacing w:val="-2"/>
          <w:sz w:val="20"/>
        </w:rPr>
        <w:t> </w:t>
      </w:r>
      <w:r>
        <w:rPr>
          <w:sz w:val="20"/>
        </w:rPr>
        <w:t>preukaz</w:t>
      </w:r>
      <w:r>
        <w:rPr>
          <w:spacing w:val="6"/>
          <w:sz w:val="20"/>
        </w:rPr>
        <w:t> </w:t>
      </w:r>
      <w:r>
        <w:rPr>
          <w:sz w:val="20"/>
        </w:rPr>
        <w:t>alebo</w:t>
      </w:r>
      <w:r>
        <w:rPr>
          <w:spacing w:val="-3"/>
          <w:sz w:val="20"/>
        </w:rPr>
        <w:t> </w:t>
      </w:r>
      <w:r>
        <w:rPr>
          <w:sz w:val="20"/>
        </w:rPr>
        <w:t>pas)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oboznámenie</w:t>
      </w:r>
      <w:r>
        <w:rPr>
          <w:spacing w:val="-2"/>
          <w:sz w:val="20"/>
        </w:rPr>
        <w:t> </w:t>
      </w:r>
      <w:r>
        <w:rPr>
          <w:sz w:val="20"/>
        </w:rPr>
        <w:t>sa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priebehom</w:t>
      </w:r>
      <w:r>
        <w:rPr>
          <w:spacing w:val="-1"/>
          <w:sz w:val="20"/>
        </w:rPr>
        <w:t> </w:t>
      </w:r>
      <w:r>
        <w:rPr>
          <w:sz w:val="20"/>
        </w:rPr>
        <w:t>skúšky,</w:t>
      </w:r>
      <w:r>
        <w:rPr>
          <w:spacing w:val="-2"/>
          <w:sz w:val="20"/>
        </w:rPr>
        <w:t> </w:t>
      </w:r>
      <w:r>
        <w:rPr>
          <w:sz w:val="20"/>
        </w:rPr>
        <w:t>zodpovedanie</w:t>
      </w:r>
      <w:r>
        <w:rPr>
          <w:spacing w:val="1"/>
          <w:sz w:val="20"/>
        </w:rPr>
        <w:t> </w:t>
      </w:r>
      <w:r>
        <w:rPr>
          <w:sz w:val="20"/>
        </w:rPr>
        <w:t>všeobecných</w:t>
      </w:r>
      <w:r>
        <w:rPr>
          <w:spacing w:val="-1"/>
          <w:sz w:val="20"/>
        </w:rPr>
        <w:t> </w:t>
      </w:r>
      <w:r>
        <w:rPr>
          <w:sz w:val="20"/>
        </w:rPr>
        <w:t>otázok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0" w:after="0"/>
        <w:ind w:left="1257" w:right="450" w:hanging="360"/>
        <w:jc w:val="left"/>
        <w:rPr>
          <w:sz w:val="20"/>
        </w:rPr>
      </w:pPr>
      <w:r>
        <w:rPr>
          <w:sz w:val="20"/>
        </w:rPr>
        <w:t>ústna</w:t>
      </w:r>
      <w:r>
        <w:rPr>
          <w:spacing w:val="12"/>
          <w:sz w:val="20"/>
        </w:rPr>
        <w:t> </w:t>
      </w:r>
      <w:r>
        <w:rPr>
          <w:sz w:val="20"/>
        </w:rPr>
        <w:t>a písomná</w:t>
      </w:r>
      <w:r>
        <w:rPr>
          <w:spacing w:val="15"/>
          <w:sz w:val="20"/>
        </w:rPr>
        <w:t> </w:t>
      </w:r>
      <w:r>
        <w:rPr>
          <w:sz w:val="20"/>
        </w:rPr>
        <w:t>skúška</w:t>
      </w:r>
      <w:r>
        <w:rPr>
          <w:spacing w:val="14"/>
          <w:sz w:val="20"/>
        </w:rPr>
        <w:t> </w:t>
      </w:r>
      <w:r>
        <w:rPr>
          <w:sz w:val="20"/>
        </w:rPr>
        <w:t>(dĺžka</w:t>
      </w:r>
      <w:r>
        <w:rPr>
          <w:spacing w:val="13"/>
          <w:sz w:val="20"/>
        </w:rPr>
        <w:t> </w:t>
      </w:r>
      <w:r>
        <w:rPr>
          <w:sz w:val="20"/>
        </w:rPr>
        <w:t>prestávok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oneskorenia</w:t>
      </w:r>
      <w:r>
        <w:rPr>
          <w:spacing w:val="15"/>
          <w:sz w:val="20"/>
        </w:rPr>
        <w:t> </w:t>
      </w:r>
      <w:r>
        <w:rPr>
          <w:sz w:val="20"/>
        </w:rPr>
        <w:t>medzi</w:t>
      </w:r>
      <w:r>
        <w:rPr>
          <w:spacing w:val="12"/>
          <w:sz w:val="20"/>
        </w:rPr>
        <w:t> </w:t>
      </w:r>
      <w:r>
        <w:rPr>
          <w:sz w:val="20"/>
        </w:rPr>
        <w:t>jednotlivými</w:t>
      </w:r>
      <w:r>
        <w:rPr>
          <w:spacing w:val="13"/>
          <w:sz w:val="20"/>
        </w:rPr>
        <w:t> </w:t>
      </w:r>
      <w:r>
        <w:rPr>
          <w:sz w:val="20"/>
        </w:rPr>
        <w:t>časťami</w:t>
      </w:r>
      <w:r>
        <w:rPr>
          <w:spacing w:val="13"/>
          <w:sz w:val="20"/>
        </w:rPr>
        <w:t> </w:t>
      </w:r>
      <w:r>
        <w:rPr>
          <w:sz w:val="20"/>
        </w:rPr>
        <w:t>skúšky</w:t>
      </w:r>
      <w:r>
        <w:rPr>
          <w:spacing w:val="14"/>
          <w:sz w:val="20"/>
        </w:rPr>
        <w:t> </w:t>
      </w:r>
      <w:r>
        <w:rPr>
          <w:sz w:val="20"/>
        </w:rPr>
        <w:t>sa</w:t>
      </w:r>
      <w:r>
        <w:rPr>
          <w:spacing w:val="13"/>
          <w:sz w:val="20"/>
        </w:rPr>
        <w:t> </w:t>
      </w:r>
      <w:r>
        <w:rPr>
          <w:sz w:val="20"/>
        </w:rPr>
        <w:t>môžu</w:t>
      </w:r>
      <w:r>
        <w:rPr>
          <w:spacing w:val="15"/>
          <w:sz w:val="20"/>
        </w:rPr>
        <w:t> </w:t>
      </w:r>
      <w:r>
        <w:rPr>
          <w:sz w:val="20"/>
        </w:rPr>
        <w:t>líšiť,</w:t>
      </w:r>
      <w:r>
        <w:rPr>
          <w:spacing w:val="-47"/>
          <w:sz w:val="20"/>
        </w:rPr>
        <w:t> </w:t>
      </w:r>
      <w:r>
        <w:rPr>
          <w:sz w:val="20"/>
        </w:rPr>
        <w:t>prestávka na</w:t>
      </w:r>
      <w:r>
        <w:rPr>
          <w:spacing w:val="-2"/>
          <w:sz w:val="20"/>
        </w:rPr>
        <w:t> </w:t>
      </w:r>
      <w:r>
        <w:rPr>
          <w:sz w:val="20"/>
        </w:rPr>
        <w:t>obed</w:t>
      </w:r>
      <w:r>
        <w:rPr>
          <w:spacing w:val="-1"/>
          <w:sz w:val="20"/>
        </w:rPr>
        <w:t> </w:t>
      </w:r>
      <w:r>
        <w:rPr>
          <w:sz w:val="20"/>
        </w:rPr>
        <w:t>je medzi 12.00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13.45</w:t>
      </w:r>
      <w:r>
        <w:rPr>
          <w:spacing w:val="1"/>
          <w:sz w:val="20"/>
        </w:rPr>
        <w:t> </w:t>
      </w:r>
      <w:r>
        <w:rPr>
          <w:sz w:val="20"/>
        </w:rPr>
        <w:t>hod.)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Žiadateľ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skúšku</w:t>
      </w:r>
      <w:r>
        <w:rPr>
          <w:spacing w:val="-3"/>
        </w:rPr>
        <w:t> </w:t>
      </w:r>
      <w:r>
        <w:rPr/>
        <w:t>musí</w:t>
      </w:r>
      <w:r>
        <w:rPr>
          <w:spacing w:val="-3"/>
        </w:rPr>
        <w:t> </w:t>
      </w:r>
      <w:r>
        <w:rPr/>
        <w:t>pred</w:t>
      </w:r>
      <w:r>
        <w:rPr>
          <w:spacing w:val="-1"/>
        </w:rPr>
        <w:t> </w:t>
      </w:r>
      <w:r>
        <w:rPr/>
        <w:t>vstupom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skúšku</w:t>
      </w:r>
      <w:r>
        <w:rPr>
          <w:spacing w:val="-1"/>
        </w:rPr>
        <w:t> </w:t>
      </w:r>
      <w:r>
        <w:rPr/>
        <w:t>doložiť</w:t>
      </w:r>
      <w:r>
        <w:rPr>
          <w:spacing w:val="-2"/>
        </w:rPr>
        <w:t> </w:t>
      </w:r>
      <w:r>
        <w:rPr/>
        <w:t>tieto</w:t>
      </w:r>
      <w:r>
        <w:rPr>
          <w:spacing w:val="-2"/>
        </w:rPr>
        <w:t> </w:t>
      </w:r>
      <w:r>
        <w:rPr/>
        <w:t>náležitosti na</w:t>
      </w:r>
      <w:r>
        <w:rPr>
          <w:spacing w:val="-1"/>
        </w:rPr>
        <w:t> </w:t>
      </w:r>
      <w:r>
        <w:rPr/>
        <w:t>kontrolu: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2" w:after="0"/>
        <w:ind w:left="1245" w:right="0" w:hanging="349"/>
        <w:jc w:val="left"/>
        <w:rPr>
          <w:sz w:val="20"/>
        </w:rPr>
      </w:pPr>
      <w:r>
        <w:rPr>
          <w:sz w:val="20"/>
        </w:rPr>
        <w:t>certifikát</w:t>
      </w:r>
      <w:r>
        <w:rPr>
          <w:spacing w:val="-3"/>
          <w:sz w:val="20"/>
        </w:rPr>
        <w:t> </w:t>
      </w:r>
      <w:r>
        <w:rPr>
          <w:sz w:val="20"/>
        </w:rPr>
        <w:t>o absolvovaní</w:t>
      </w:r>
      <w:r>
        <w:rPr>
          <w:spacing w:val="-1"/>
          <w:sz w:val="20"/>
        </w:rPr>
        <w:t> </w:t>
      </w:r>
      <w:r>
        <w:rPr>
          <w:sz w:val="20"/>
        </w:rPr>
        <w:t>školenia</w:t>
      </w:r>
      <w:r>
        <w:rPr>
          <w:spacing w:val="-1"/>
          <w:sz w:val="20"/>
        </w:rPr>
        <w:t> </w:t>
      </w:r>
      <w:r>
        <w:rPr>
          <w:sz w:val="20"/>
        </w:rPr>
        <w:t>audítora</w:t>
      </w:r>
      <w:r>
        <w:rPr>
          <w:spacing w:val="-2"/>
          <w:sz w:val="20"/>
        </w:rPr>
        <w:t> </w:t>
      </w:r>
      <w:r>
        <w:rPr>
          <w:sz w:val="20"/>
        </w:rPr>
        <w:t>procesu VDA</w:t>
      </w:r>
      <w:r>
        <w:rPr>
          <w:spacing w:val="-1"/>
          <w:sz w:val="20"/>
        </w:rPr>
        <w:t> </w:t>
      </w:r>
      <w:r>
        <w:rPr>
          <w:sz w:val="20"/>
        </w:rPr>
        <w:t>6.3</w:t>
      </w:r>
      <w:r>
        <w:rPr>
          <w:spacing w:val="-2"/>
          <w:sz w:val="20"/>
        </w:rPr>
        <w:t> </w:t>
      </w:r>
      <w:r>
        <w:rPr>
          <w:sz w:val="20"/>
        </w:rPr>
        <w:t>(vydanie</w:t>
      </w:r>
      <w:r>
        <w:rPr>
          <w:spacing w:val="-1"/>
          <w:sz w:val="20"/>
        </w:rPr>
        <w:t> </w:t>
      </w:r>
      <w:r>
        <w:rPr>
          <w:sz w:val="20"/>
        </w:rPr>
        <w:t>2016,</w:t>
      </w:r>
      <w:r>
        <w:rPr>
          <w:spacing w:val="-1"/>
          <w:sz w:val="20"/>
        </w:rPr>
        <w:t> </w:t>
      </w:r>
      <w:r>
        <w:rPr>
          <w:sz w:val="20"/>
        </w:rPr>
        <w:t>ID</w:t>
      </w:r>
      <w:r>
        <w:rPr>
          <w:spacing w:val="-3"/>
          <w:sz w:val="20"/>
        </w:rPr>
        <w:t> </w:t>
      </w:r>
      <w:r>
        <w:rPr>
          <w:sz w:val="20"/>
        </w:rPr>
        <w:t>315),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minimálne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rokov</w:t>
      </w:r>
      <w:r>
        <w:rPr>
          <w:spacing w:val="-1"/>
          <w:sz w:val="20"/>
        </w:rPr>
        <w:t> </w:t>
      </w:r>
      <w:r>
        <w:rPr>
          <w:sz w:val="20"/>
        </w:rPr>
        <w:t>praxe,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toho</w:t>
      </w:r>
      <w:r>
        <w:rPr>
          <w:spacing w:val="-1"/>
          <w:sz w:val="20"/>
        </w:rPr>
        <w:t> </w:t>
      </w:r>
      <w:r>
        <w:rPr>
          <w:sz w:val="20"/>
        </w:rPr>
        <w:t>minimálne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roky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zabezpečovaní</w:t>
      </w:r>
      <w:r>
        <w:rPr>
          <w:spacing w:val="-2"/>
          <w:sz w:val="20"/>
        </w:rPr>
        <w:t> </w:t>
      </w:r>
      <w:r>
        <w:rPr>
          <w:sz w:val="20"/>
        </w:rPr>
        <w:t>kvality,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kvalifikáciu</w:t>
      </w:r>
      <w:r>
        <w:rPr>
          <w:spacing w:val="-1"/>
          <w:sz w:val="20"/>
        </w:rPr>
        <w:t> </w:t>
      </w:r>
      <w:r>
        <w:rPr>
          <w:sz w:val="20"/>
        </w:rPr>
        <w:t>audítora</w:t>
      </w:r>
      <w:r>
        <w:rPr>
          <w:spacing w:val="-3"/>
          <w:sz w:val="20"/>
        </w:rPr>
        <w:t> </w:t>
      </w:r>
      <w:r>
        <w:rPr>
          <w:sz w:val="20"/>
        </w:rPr>
        <w:t>ISO</w:t>
      </w:r>
      <w:r>
        <w:rPr>
          <w:spacing w:val="-3"/>
          <w:sz w:val="20"/>
        </w:rPr>
        <w:t> </w:t>
      </w:r>
      <w:r>
        <w:rPr>
          <w:sz w:val="20"/>
        </w:rPr>
        <w:t>19011.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37"/>
      </w:pPr>
      <w:r>
        <w:rPr>
          <w:b/>
        </w:rPr>
        <w:t>Nová</w:t>
      </w:r>
      <w:r>
        <w:rPr>
          <w:b/>
          <w:spacing w:val="-2"/>
        </w:rPr>
        <w:t> </w:t>
      </w:r>
      <w:r>
        <w:rPr>
          <w:b/>
        </w:rPr>
        <w:t>požiadavka</w:t>
      </w:r>
      <w:r>
        <w:rPr/>
        <w:t>,</w:t>
      </w:r>
      <w:r>
        <w:rPr>
          <w:spacing w:val="-2"/>
        </w:rPr>
        <w:t> </w:t>
      </w:r>
      <w:r>
        <w:rPr/>
        <w:t>ktorú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potrebné</w:t>
      </w:r>
      <w:r>
        <w:rPr>
          <w:spacing w:val="-2"/>
        </w:rPr>
        <w:t> </w:t>
      </w:r>
      <w:r>
        <w:rPr/>
        <w:t>pred skúškou dokladovať,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2-dňové</w:t>
      </w:r>
      <w:r>
        <w:rPr>
          <w:spacing w:val="-2"/>
        </w:rPr>
        <w:t> </w:t>
      </w:r>
      <w:r>
        <w:rPr/>
        <w:t>školenie</w:t>
      </w:r>
      <w:r>
        <w:rPr>
          <w:spacing w:val="-1"/>
        </w:rPr>
        <w:t> </w:t>
      </w:r>
      <w:r>
        <w:rPr/>
        <w:t>Core</w:t>
      </w:r>
      <w:r>
        <w:rPr>
          <w:spacing w:val="-4"/>
        </w:rPr>
        <w:t> </w:t>
      </w:r>
      <w:r>
        <w:rPr/>
        <w:t>Tools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buď</w:t>
      </w:r>
      <w:r>
        <w:rPr>
          <w:spacing w:val="-1"/>
          <w:sz w:val="20"/>
        </w:rPr>
        <w:t> </w:t>
      </w:r>
      <w:r>
        <w:rPr>
          <w:sz w:val="20"/>
        </w:rPr>
        <w:t>Automotive</w:t>
      </w:r>
      <w:r>
        <w:rPr>
          <w:spacing w:val="-2"/>
          <w:sz w:val="20"/>
        </w:rPr>
        <w:t> </w:t>
      </w:r>
      <w:r>
        <w:rPr>
          <w:sz w:val="20"/>
        </w:rPr>
        <w:t>Core</w:t>
      </w:r>
      <w:r>
        <w:rPr>
          <w:spacing w:val="-1"/>
          <w:sz w:val="20"/>
        </w:rPr>
        <w:t> </w:t>
      </w:r>
      <w:r>
        <w:rPr>
          <w:sz w:val="20"/>
        </w:rPr>
        <w:t>Tools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Process</w:t>
      </w:r>
      <w:r>
        <w:rPr>
          <w:spacing w:val="-3"/>
          <w:sz w:val="20"/>
        </w:rPr>
        <w:t> </w:t>
      </w:r>
      <w:r>
        <w:rPr>
          <w:sz w:val="20"/>
        </w:rPr>
        <w:t>and System</w:t>
      </w:r>
      <w:r>
        <w:rPr>
          <w:spacing w:val="-1"/>
          <w:sz w:val="20"/>
        </w:rPr>
        <w:t> </w:t>
      </w:r>
      <w:r>
        <w:rPr>
          <w:sz w:val="20"/>
        </w:rPr>
        <w:t>Auditors</w:t>
      </w:r>
      <w:r>
        <w:rPr>
          <w:spacing w:val="-2"/>
          <w:sz w:val="20"/>
        </w:rPr>
        <w:t> </w:t>
      </w:r>
      <w:r>
        <w:rPr>
          <w:sz w:val="20"/>
        </w:rPr>
        <w:t>(ID</w:t>
      </w:r>
      <w:r>
        <w:rPr>
          <w:spacing w:val="-2"/>
          <w:sz w:val="20"/>
        </w:rPr>
        <w:t> </w:t>
      </w:r>
      <w:r>
        <w:rPr>
          <w:sz w:val="20"/>
        </w:rPr>
        <w:t>417)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alebo najmenej</w:t>
      </w:r>
      <w:r>
        <w:rPr>
          <w:spacing w:val="-3"/>
          <w:sz w:val="20"/>
        </w:rPr>
        <w:t> </w:t>
      </w:r>
      <w:r>
        <w:rPr>
          <w:sz w:val="20"/>
        </w:rPr>
        <w:t>2-denné</w:t>
      </w:r>
      <w:r>
        <w:rPr>
          <w:spacing w:val="-1"/>
          <w:sz w:val="20"/>
        </w:rPr>
        <w:t> </w:t>
      </w:r>
      <w:r>
        <w:rPr>
          <w:sz w:val="20"/>
        </w:rPr>
        <w:t>nelicencované</w:t>
      </w:r>
      <w:r>
        <w:rPr>
          <w:spacing w:val="-3"/>
          <w:sz w:val="20"/>
        </w:rPr>
        <w:t> </w:t>
      </w:r>
      <w:r>
        <w:rPr>
          <w:sz w:val="20"/>
        </w:rPr>
        <w:t>školenie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následne</w:t>
      </w:r>
      <w:r>
        <w:rPr>
          <w:spacing w:val="-1"/>
          <w:sz w:val="20"/>
        </w:rPr>
        <w:t> </w:t>
      </w:r>
      <w:r>
        <w:rPr>
          <w:sz w:val="20"/>
        </w:rPr>
        <w:t>absolvovať</w:t>
      </w:r>
      <w:r>
        <w:rPr>
          <w:spacing w:val="-2"/>
          <w:sz w:val="20"/>
        </w:rPr>
        <w:t> </w:t>
      </w:r>
      <w:r>
        <w:rPr>
          <w:sz w:val="20"/>
        </w:rPr>
        <w:t>On-line</w:t>
      </w:r>
      <w:r>
        <w:rPr>
          <w:spacing w:val="-1"/>
          <w:sz w:val="20"/>
        </w:rPr>
        <w:t> </w:t>
      </w:r>
      <w:r>
        <w:rPr>
          <w:sz w:val="20"/>
        </w:rPr>
        <w:t>Quiz.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Písomná</w:t>
      </w:r>
      <w:r>
        <w:rPr>
          <w:spacing w:val="-3"/>
        </w:rPr>
        <w:t> </w:t>
      </w:r>
      <w:r>
        <w:rPr/>
        <w:t>skúška</w:t>
      </w:r>
    </w:p>
    <w:p>
      <w:pPr>
        <w:pStyle w:val="BodyText"/>
        <w:spacing w:before="232"/>
        <w:ind w:left="537" w:right="327"/>
      </w:pPr>
      <w:r>
        <w:rPr/>
        <w:t>V</w:t>
      </w:r>
      <w:r>
        <w:rPr>
          <w:spacing w:val="-2"/>
        </w:rPr>
        <w:t> </w:t>
      </w:r>
      <w:r>
        <w:rPr/>
        <w:t>písomnej</w:t>
      </w:r>
      <w:r>
        <w:rPr>
          <w:spacing w:val="1"/>
        </w:rPr>
        <w:t> </w:t>
      </w:r>
      <w:r>
        <w:rPr/>
        <w:t>časti</w:t>
      </w:r>
      <w:r>
        <w:rPr>
          <w:spacing w:val="1"/>
        </w:rPr>
        <w:t> </w:t>
      </w:r>
      <w:r>
        <w:rPr/>
        <w:t>skúšky</w:t>
      </w:r>
      <w:r>
        <w:rPr>
          <w:spacing w:val="3"/>
        </w:rPr>
        <w:t> </w:t>
      </w:r>
      <w:r>
        <w:rPr/>
        <w:t>preukazuje</w:t>
      </w:r>
      <w:r>
        <w:rPr>
          <w:spacing w:val="1"/>
        </w:rPr>
        <w:t> </w:t>
      </w:r>
      <w:r>
        <w:rPr/>
        <w:t>uchádzač</w:t>
      </w:r>
      <w:r>
        <w:rPr>
          <w:spacing w:val="2"/>
        </w:rPr>
        <w:t> </w:t>
      </w:r>
      <w:r>
        <w:rPr/>
        <w:t>všeobecný</w:t>
      </w:r>
      <w:r>
        <w:rPr>
          <w:spacing w:val="1"/>
        </w:rPr>
        <w:t> </w:t>
      </w:r>
      <w:r>
        <w:rPr/>
        <w:t>prehľad.</w:t>
      </w:r>
      <w:r>
        <w:rPr>
          <w:spacing w:val="1"/>
        </w:rPr>
        <w:t> </w:t>
      </w:r>
      <w:r>
        <w:rPr/>
        <w:t>Skúška</w:t>
      </w:r>
      <w:r>
        <w:rPr>
          <w:spacing w:val="-2"/>
        </w:rPr>
        <w:t> </w:t>
      </w:r>
      <w:r>
        <w:rPr/>
        <w:t>pozostáva</w:t>
      </w:r>
      <w:r>
        <w:rPr>
          <w:spacing w:val="3"/>
        </w:rPr>
        <w:t> </w:t>
      </w:r>
      <w:r>
        <w:rPr/>
        <w:t>zo</w:t>
      </w:r>
      <w:r>
        <w:rPr>
          <w:spacing w:val="2"/>
        </w:rPr>
        <w:t> </w:t>
      </w:r>
      <w:r>
        <w:rPr/>
        <w:t>40</w:t>
      </w:r>
      <w:r>
        <w:rPr>
          <w:spacing w:val="1"/>
        </w:rPr>
        <w:t> </w:t>
      </w:r>
      <w:r>
        <w:rPr/>
        <w:t>otázok. Pri</w:t>
      </w:r>
      <w:r>
        <w:rPr>
          <w:spacing w:val="-1"/>
        </w:rPr>
        <w:t> </w:t>
      </w:r>
      <w:r>
        <w:rPr/>
        <w:t>každej otázke</w:t>
      </w:r>
      <w:r>
        <w:rPr>
          <w:spacing w:val="-47"/>
        </w:rPr>
        <w:t> </w:t>
      </w:r>
      <w:r>
        <w:rPr/>
        <w:t>sú uvedené</w:t>
      </w:r>
      <w:r>
        <w:rPr>
          <w:spacing w:val="-2"/>
        </w:rPr>
        <w:t> </w:t>
      </w:r>
      <w:r>
        <w:rPr/>
        <w:t>4 možné odpovede.</w:t>
      </w:r>
      <w:r>
        <w:rPr>
          <w:spacing w:val="-1"/>
        </w:rPr>
        <w:t> </w:t>
      </w:r>
      <w:r>
        <w:rPr/>
        <w:t>Správna je</w:t>
      </w:r>
      <w:r>
        <w:rPr>
          <w:spacing w:val="-2"/>
        </w:rPr>
        <w:t> </w:t>
      </w:r>
      <w:r>
        <w:rPr/>
        <w:t>vždy</w:t>
      </w:r>
      <w:r>
        <w:rPr>
          <w:spacing w:val="-2"/>
        </w:rPr>
        <w:t> </w:t>
      </w:r>
      <w:r>
        <w:rPr/>
        <w:t>iba jedna.</w:t>
      </w:r>
      <w:r>
        <w:rPr>
          <w:spacing w:val="-1"/>
        </w:rPr>
        <w:t> </w:t>
      </w:r>
      <w:r>
        <w:rPr/>
        <w:t>Jedná sa</w:t>
      </w:r>
      <w:r>
        <w:rPr>
          <w:spacing w:val="-1"/>
        </w:rPr>
        <w:t> </w:t>
      </w:r>
      <w:r>
        <w:rPr/>
        <w:t>cvičenie s</w:t>
      </w:r>
      <w:r>
        <w:rPr>
          <w:spacing w:val="6"/>
        </w:rPr>
        <w:t> </w:t>
      </w:r>
      <w:r>
        <w:rPr/>
        <w:t>možnosťou</w:t>
      </w:r>
      <w:r>
        <w:rPr>
          <w:spacing w:val="-2"/>
        </w:rPr>
        <w:t> </w:t>
      </w:r>
      <w:r>
        <w:rPr/>
        <w:t>výberu.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37" w:right="450"/>
        <w:jc w:val="both"/>
      </w:pPr>
      <w:r>
        <w:rPr/>
        <w:t>Za každú správnu odpoveď získava uchádzač jeden bod (maximálny počet bodov je 40). Uchádzač splní písomnú</w:t>
      </w:r>
      <w:r>
        <w:rPr>
          <w:spacing w:val="1"/>
        </w:rPr>
        <w:t> </w:t>
      </w:r>
      <w:r>
        <w:rPr/>
        <w:t>časť skúšky, ak správne odpovie aspoň na 70% všetkých otázok (minimálne 27 otázok). Nezáleží na tom, ktoré</w:t>
      </w:r>
      <w:r>
        <w:rPr>
          <w:spacing w:val="1"/>
        </w:rPr>
        <w:t> </w:t>
      </w:r>
      <w:r>
        <w:rPr/>
        <w:t>otázky uchádzač zodpovie správne – jediným kritériom je percentuálna úspešnosť. Uchádzač, ktorý zodpovie na</w:t>
      </w:r>
      <w:r>
        <w:rPr>
          <w:spacing w:val="1"/>
        </w:rPr>
        <w:t> </w:t>
      </w:r>
      <w:r>
        <w:rPr/>
        <w:t>menej</w:t>
      </w:r>
      <w:r>
        <w:rPr>
          <w:spacing w:val="1"/>
        </w:rPr>
        <w:t> </w:t>
      </w:r>
      <w:r>
        <w:rPr/>
        <w:t>ako 70% otázok, musí</w:t>
      </w:r>
      <w:r>
        <w:rPr>
          <w:spacing w:val="1"/>
        </w:rPr>
        <w:t> </w:t>
      </w:r>
      <w:r>
        <w:rPr/>
        <w:t>písomnú časť</w:t>
      </w:r>
      <w:r>
        <w:rPr>
          <w:spacing w:val="1"/>
        </w:rPr>
        <w:t> </w:t>
      </w:r>
      <w:r>
        <w:rPr/>
        <w:t>skúšky opakovať. Počas skúšky nie je dovolené používať žiadne</w:t>
      </w:r>
      <w:r>
        <w:rPr>
          <w:spacing w:val="1"/>
        </w:rPr>
        <w:t> </w:t>
      </w:r>
      <w:r>
        <w:rPr/>
        <w:t>pomôcky.</w:t>
      </w:r>
      <w:r>
        <w:rPr>
          <w:spacing w:val="-1"/>
        </w:rPr>
        <w:t> </w:t>
      </w:r>
      <w:r>
        <w:rPr/>
        <w:t>Písomná</w:t>
      </w:r>
      <w:r>
        <w:rPr>
          <w:spacing w:val="2"/>
        </w:rPr>
        <w:t> </w:t>
      </w:r>
      <w:r>
        <w:rPr/>
        <w:t>časť</w:t>
      </w:r>
      <w:r>
        <w:rPr>
          <w:spacing w:val="1"/>
        </w:rPr>
        <w:t> </w:t>
      </w:r>
      <w:r>
        <w:rPr/>
        <w:t>skúšky</w:t>
      </w:r>
      <w:r>
        <w:rPr>
          <w:spacing w:val="1"/>
        </w:rPr>
        <w:t> </w:t>
      </w:r>
      <w:r>
        <w:rPr/>
        <w:t>trvá 60</w:t>
      </w:r>
      <w:r>
        <w:rPr>
          <w:spacing w:val="1"/>
        </w:rPr>
        <w:t> </w:t>
      </w:r>
      <w:r>
        <w:rPr/>
        <w:t>minút.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Ústna</w:t>
      </w:r>
      <w:r>
        <w:rPr>
          <w:spacing w:val="-3"/>
        </w:rPr>
        <w:t> </w:t>
      </w:r>
      <w:r>
        <w:rPr/>
        <w:t>skúška:</w:t>
      </w:r>
      <w:r>
        <w:rPr>
          <w:spacing w:val="-3"/>
        </w:rPr>
        <w:t> </w:t>
      </w:r>
      <w:r>
        <w:rPr/>
        <w:t>prípadové</w:t>
      </w:r>
      <w:r>
        <w:rPr>
          <w:spacing w:val="-4"/>
        </w:rPr>
        <w:t> </w:t>
      </w:r>
      <w:r>
        <w:rPr/>
        <w:t>štúdie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327"/>
      </w:pPr>
      <w:r>
        <w:rPr/>
        <w:t>V rámci</w:t>
      </w:r>
      <w:r>
        <w:rPr>
          <w:spacing w:val="1"/>
        </w:rPr>
        <w:t> </w:t>
      </w:r>
      <w:r>
        <w:rPr/>
        <w:t>ústnej</w:t>
      </w:r>
      <w:r>
        <w:rPr>
          <w:spacing w:val="1"/>
        </w:rPr>
        <w:t> </w:t>
      </w:r>
      <w:r>
        <w:rPr/>
        <w:t>skúšky</w:t>
      </w:r>
      <w:r>
        <w:rPr>
          <w:spacing w:val="1"/>
        </w:rPr>
        <w:t> </w:t>
      </w:r>
      <w:r>
        <w:rPr/>
        <w:t>uchádzač</w:t>
      </w:r>
      <w:r>
        <w:rPr>
          <w:spacing w:val="1"/>
        </w:rPr>
        <w:t> </w:t>
      </w:r>
      <w:r>
        <w:rPr/>
        <w:t>preukazuje schopnosť</w:t>
      </w:r>
      <w:r>
        <w:rPr>
          <w:spacing w:val="1"/>
        </w:rPr>
        <w:t> </w:t>
      </w:r>
      <w:r>
        <w:rPr/>
        <w:t>aplikovať</w:t>
      </w:r>
      <w:r>
        <w:rPr>
          <w:spacing w:val="1"/>
        </w:rPr>
        <w:t> </w:t>
      </w:r>
      <w:r>
        <w:rPr/>
        <w:t>svoje vedomosti</w:t>
      </w:r>
      <w:r>
        <w:rPr>
          <w:spacing w:val="1"/>
        </w:rPr>
        <w:t> </w:t>
      </w:r>
      <w:r>
        <w:rPr/>
        <w:t>v praxi</w:t>
      </w:r>
      <w:r>
        <w:rPr>
          <w:spacing w:val="1"/>
        </w:rPr>
        <w:t> </w:t>
      </w:r>
      <w:r>
        <w:rPr/>
        <w:t>za použitia vhodných</w:t>
      </w:r>
      <w:r>
        <w:rPr>
          <w:spacing w:val="-47"/>
        </w:rPr>
        <w:t> </w:t>
      </w:r>
      <w:r>
        <w:rPr/>
        <w:t>príkladov.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37"/>
      </w:pPr>
      <w:r>
        <w:rPr/>
        <w:t>Vo</w:t>
      </w:r>
      <w:r>
        <w:rPr>
          <w:spacing w:val="47"/>
        </w:rPr>
        <w:t> </w:t>
      </w:r>
      <w:r>
        <w:rPr/>
        <w:t>vymedzenom</w:t>
      </w:r>
      <w:r>
        <w:rPr>
          <w:spacing w:val="48"/>
        </w:rPr>
        <w:t> </w:t>
      </w:r>
      <w:r>
        <w:rPr/>
        <w:t>čase</w:t>
      </w:r>
      <w:r>
        <w:rPr>
          <w:spacing w:val="46"/>
        </w:rPr>
        <w:t> </w:t>
      </w:r>
      <w:r>
        <w:rPr/>
        <w:t>20</w:t>
      </w:r>
      <w:r>
        <w:rPr>
          <w:spacing w:val="48"/>
        </w:rPr>
        <w:t> </w:t>
      </w:r>
      <w:r>
        <w:rPr/>
        <w:t>minút</w:t>
      </w:r>
      <w:r>
        <w:rPr>
          <w:spacing w:val="46"/>
        </w:rPr>
        <w:t> </w:t>
      </w:r>
      <w:r>
        <w:rPr/>
        <w:t>aplikuje</w:t>
      </w:r>
      <w:r>
        <w:rPr>
          <w:spacing w:val="47"/>
        </w:rPr>
        <w:t> </w:t>
      </w:r>
      <w:r>
        <w:rPr/>
        <w:t>na</w:t>
      </w:r>
      <w:r>
        <w:rPr>
          <w:spacing w:val="46"/>
        </w:rPr>
        <w:t> </w:t>
      </w:r>
      <w:r>
        <w:rPr/>
        <w:t>konkrétnych</w:t>
      </w:r>
      <w:r>
        <w:rPr>
          <w:spacing w:val="46"/>
        </w:rPr>
        <w:t> </w:t>
      </w:r>
      <w:r>
        <w:rPr/>
        <w:t>príkladoch</w:t>
      </w:r>
      <w:r>
        <w:rPr>
          <w:spacing w:val="48"/>
        </w:rPr>
        <w:t> </w:t>
      </w:r>
      <w:r>
        <w:rPr/>
        <w:t>(prípadových</w:t>
      </w:r>
      <w:r>
        <w:rPr>
          <w:spacing w:val="47"/>
        </w:rPr>
        <w:t> </w:t>
      </w:r>
      <w:r>
        <w:rPr/>
        <w:t>štúdiách)</w:t>
      </w:r>
      <w:r>
        <w:rPr>
          <w:spacing w:val="47"/>
        </w:rPr>
        <w:t> </w:t>
      </w:r>
      <w:r>
        <w:rPr/>
        <w:t>postupy</w:t>
      </w:r>
      <w:r>
        <w:rPr>
          <w:spacing w:val="47"/>
        </w:rPr>
        <w:t> </w:t>
      </w:r>
      <w:r>
        <w:rPr/>
        <w:t>procesne</w:t>
      </w:r>
      <w:r>
        <w:rPr>
          <w:spacing w:val="-47"/>
        </w:rPr>
        <w:t> </w:t>
      </w:r>
      <w:r>
        <w:rPr/>
        <w:t>orientované</w:t>
      </w:r>
      <w:r>
        <w:rPr>
          <w:spacing w:val="-1"/>
        </w:rPr>
        <w:t> </w:t>
      </w:r>
      <w:r>
        <w:rPr/>
        <w:t>analýzy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auditu</w:t>
      </w:r>
      <w:r>
        <w:rPr>
          <w:spacing w:val="2"/>
        </w:rPr>
        <w:t> </w:t>
      </w:r>
      <w:r>
        <w:rPr/>
        <w:t>procesu, vrátane: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1" w:after="0"/>
        <w:ind w:left="1257" w:right="451" w:hanging="360"/>
        <w:jc w:val="left"/>
        <w:rPr>
          <w:sz w:val="20"/>
        </w:rPr>
      </w:pPr>
      <w:r>
        <w:rPr>
          <w:sz w:val="20"/>
        </w:rPr>
        <w:t>Analýzy</w:t>
      </w:r>
      <w:r>
        <w:rPr>
          <w:spacing w:val="28"/>
          <w:sz w:val="20"/>
        </w:rPr>
        <w:t> </w:t>
      </w:r>
      <w:r>
        <w:rPr>
          <w:sz w:val="20"/>
        </w:rPr>
        <w:t>procesu</w:t>
      </w:r>
      <w:r>
        <w:rPr>
          <w:spacing w:val="29"/>
          <w:sz w:val="20"/>
        </w:rPr>
        <w:t> </w:t>
      </w:r>
      <w:r>
        <w:rPr>
          <w:sz w:val="20"/>
        </w:rPr>
        <w:t>(“korytnačí“</w:t>
      </w:r>
      <w:r>
        <w:rPr>
          <w:spacing w:val="27"/>
          <w:sz w:val="20"/>
        </w:rPr>
        <w:t> </w:t>
      </w:r>
      <w:r>
        <w:rPr>
          <w:sz w:val="20"/>
        </w:rPr>
        <w:t>diagram,</w:t>
      </w:r>
      <w:r>
        <w:rPr>
          <w:spacing w:val="28"/>
          <w:sz w:val="20"/>
        </w:rPr>
        <w:t> </w:t>
      </w:r>
      <w:r>
        <w:rPr>
          <w:sz w:val="20"/>
        </w:rPr>
        <w:t>vstupy</w:t>
      </w:r>
      <w:r>
        <w:rPr>
          <w:spacing w:val="30"/>
          <w:sz w:val="20"/>
        </w:rPr>
        <w:t> </w:t>
      </w:r>
      <w:r>
        <w:rPr>
          <w:sz w:val="20"/>
        </w:rPr>
        <w:t>–</w:t>
      </w:r>
      <w:r>
        <w:rPr>
          <w:spacing w:val="29"/>
          <w:sz w:val="20"/>
        </w:rPr>
        <w:t> </w:t>
      </w:r>
      <w:r>
        <w:rPr>
          <w:sz w:val="20"/>
        </w:rPr>
        <w:t>výstupy</w:t>
      </w:r>
      <w:r>
        <w:rPr>
          <w:spacing w:val="26"/>
          <w:sz w:val="20"/>
        </w:rPr>
        <w:t> </w:t>
      </w:r>
      <w:r>
        <w:rPr>
          <w:sz w:val="20"/>
        </w:rPr>
        <w:t>atď.),</w:t>
      </w:r>
      <w:r>
        <w:rPr>
          <w:spacing w:val="28"/>
          <w:sz w:val="20"/>
        </w:rPr>
        <w:t> </w:t>
      </w:r>
      <w:r>
        <w:rPr>
          <w:sz w:val="20"/>
        </w:rPr>
        <w:t>Ĺudské</w:t>
      </w:r>
      <w:r>
        <w:rPr>
          <w:spacing w:val="27"/>
          <w:sz w:val="20"/>
        </w:rPr>
        <w:t> </w:t>
      </w:r>
      <w:r>
        <w:rPr>
          <w:sz w:val="20"/>
        </w:rPr>
        <w:t>zdroje,</w:t>
      </w:r>
      <w:r>
        <w:rPr>
          <w:spacing w:val="28"/>
          <w:sz w:val="20"/>
        </w:rPr>
        <w:t> </w:t>
      </w:r>
      <w:r>
        <w:rPr>
          <w:sz w:val="20"/>
        </w:rPr>
        <w:t>materiálne</w:t>
      </w:r>
      <w:r>
        <w:rPr>
          <w:spacing w:val="28"/>
          <w:sz w:val="20"/>
        </w:rPr>
        <w:t> </w:t>
      </w:r>
      <w:r>
        <w:rPr>
          <w:sz w:val="20"/>
        </w:rPr>
        <w:t>zdroje,</w:t>
      </w:r>
      <w:r>
        <w:rPr>
          <w:spacing w:val="27"/>
          <w:sz w:val="20"/>
        </w:rPr>
        <w:t> </w:t>
      </w:r>
      <w:r>
        <w:rPr>
          <w:sz w:val="20"/>
        </w:rPr>
        <w:t>náplň</w:t>
      </w:r>
      <w:r>
        <w:rPr>
          <w:spacing w:val="-47"/>
          <w:sz w:val="20"/>
        </w:rPr>
        <w:t> </w:t>
      </w:r>
      <w:r>
        <w:rPr>
          <w:sz w:val="20"/>
        </w:rPr>
        <w:t>prce a miera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4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Identifikácia</w:t>
      </w:r>
      <w:r>
        <w:rPr>
          <w:spacing w:val="-3"/>
          <w:sz w:val="20"/>
        </w:rPr>
        <w:t> </w:t>
      </w:r>
      <w:r>
        <w:rPr>
          <w:sz w:val="20"/>
        </w:rPr>
        <w:t>rizík</w:t>
      </w:r>
      <w:r>
        <w:rPr>
          <w:spacing w:val="-3"/>
          <w:sz w:val="20"/>
        </w:rPr>
        <w:t> </w:t>
      </w:r>
      <w:r>
        <w:rPr>
          <w:sz w:val="20"/>
        </w:rPr>
        <w:t>súvisiacich</w:t>
      </w:r>
      <w:r>
        <w:rPr>
          <w:spacing w:val="-1"/>
          <w:sz w:val="20"/>
        </w:rPr>
        <w:t> </w:t>
      </w:r>
      <w:r>
        <w:rPr>
          <w:sz w:val="20"/>
        </w:rPr>
        <w:t>s daným prípadom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procesom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4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Príslušných</w:t>
      </w:r>
      <w:r>
        <w:rPr>
          <w:spacing w:val="-3"/>
          <w:sz w:val="20"/>
        </w:rPr>
        <w:t> </w:t>
      </w:r>
      <w:r>
        <w:rPr>
          <w:sz w:val="20"/>
        </w:rPr>
        <w:t>požiadaviek</w:t>
      </w:r>
      <w:r>
        <w:rPr>
          <w:spacing w:val="-2"/>
          <w:sz w:val="20"/>
        </w:rPr>
        <w:t> </w:t>
      </w:r>
      <w:r>
        <w:rPr>
          <w:sz w:val="20"/>
        </w:rPr>
        <w:t>vyplývajúcich</w:t>
      </w:r>
      <w:r>
        <w:rPr>
          <w:spacing w:val="-2"/>
          <w:sz w:val="20"/>
        </w:rPr>
        <w:t> </w:t>
      </w:r>
      <w:r>
        <w:rPr>
          <w:sz w:val="20"/>
        </w:rPr>
        <w:t>z dotazníka</w:t>
      </w:r>
      <w:r>
        <w:rPr>
          <w:spacing w:val="-2"/>
          <w:sz w:val="20"/>
        </w:rPr>
        <w:t> </w:t>
      </w:r>
      <w:r>
        <w:rPr>
          <w:sz w:val="20"/>
        </w:rPr>
        <w:t>VDA</w:t>
      </w:r>
      <w:r>
        <w:rPr>
          <w:spacing w:val="-3"/>
          <w:sz w:val="20"/>
        </w:rPr>
        <w:t> </w:t>
      </w:r>
      <w:r>
        <w:rPr>
          <w:sz w:val="20"/>
        </w:rPr>
        <w:t>6.3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Vyhodnotenie</w:t>
      </w:r>
      <w:r>
        <w:rPr>
          <w:spacing w:val="-3"/>
          <w:sz w:val="20"/>
        </w:rPr>
        <w:t> </w:t>
      </w:r>
      <w:r>
        <w:rPr>
          <w:sz w:val="20"/>
        </w:rPr>
        <w:t>nálezov</w:t>
      </w:r>
      <w:r>
        <w:rPr>
          <w:spacing w:val="-1"/>
          <w:sz w:val="20"/>
        </w:rPr>
        <w:t> </w:t>
      </w:r>
      <w:r>
        <w:rPr>
          <w:sz w:val="20"/>
        </w:rPr>
        <w:t>(prípadová</w:t>
      </w:r>
      <w:r>
        <w:rPr>
          <w:spacing w:val="-2"/>
          <w:sz w:val="20"/>
        </w:rPr>
        <w:t> </w:t>
      </w:r>
      <w:r>
        <w:rPr>
          <w:sz w:val="20"/>
        </w:rPr>
        <w:t>štúdia)</w:t>
      </w:r>
    </w:p>
    <w:p>
      <w:pPr>
        <w:pStyle w:val="BodyText"/>
      </w:pPr>
    </w:p>
    <w:p>
      <w:pPr>
        <w:pStyle w:val="BodyText"/>
        <w:ind w:left="537"/>
      </w:pPr>
      <w:r>
        <w:rPr/>
        <w:t>Skúčajúci</w:t>
      </w:r>
      <w:r>
        <w:rPr>
          <w:spacing w:val="-2"/>
        </w:rPr>
        <w:t> </w:t>
      </w:r>
      <w:r>
        <w:rPr/>
        <w:t>sa</w:t>
      </w:r>
      <w:r>
        <w:rPr>
          <w:spacing w:val="-1"/>
        </w:rPr>
        <w:t> </w:t>
      </w:r>
      <w:r>
        <w:rPr/>
        <w:t>okrem</w:t>
      </w:r>
      <w:r>
        <w:rPr>
          <w:spacing w:val="-3"/>
        </w:rPr>
        <w:t> </w:t>
      </w:r>
      <w:r>
        <w:rPr/>
        <w:t>iného</w:t>
      </w:r>
      <w:r>
        <w:rPr>
          <w:spacing w:val="-2"/>
        </w:rPr>
        <w:t> </w:t>
      </w:r>
      <w:r>
        <w:rPr/>
        <w:t>zameria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hodnotenie</w:t>
      </w:r>
      <w:r>
        <w:rPr>
          <w:spacing w:val="-2"/>
        </w:rPr>
        <w:t> </w:t>
      </w:r>
      <w:r>
        <w:rPr/>
        <w:t>prezentačných zručností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vystupovanie</w:t>
      </w:r>
      <w:r>
        <w:rPr>
          <w:spacing w:val="-3"/>
        </w:rPr>
        <w:t> </w:t>
      </w:r>
      <w:r>
        <w:rPr/>
        <w:t>účastníka.</w:t>
      </w:r>
    </w:p>
    <w:p>
      <w:pPr>
        <w:pStyle w:val="BodyText"/>
        <w:ind w:left="537"/>
      </w:pPr>
      <w:r>
        <w:rPr/>
        <w:t>Počas</w:t>
      </w:r>
      <w:r>
        <w:rPr>
          <w:spacing w:val="3"/>
        </w:rPr>
        <w:t> </w:t>
      </w:r>
      <w:r>
        <w:rPr/>
        <w:t>prípravy,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ktorú</w:t>
      </w:r>
      <w:r>
        <w:rPr>
          <w:spacing w:val="4"/>
        </w:rPr>
        <w:t> </w:t>
      </w:r>
      <w:r>
        <w:rPr/>
        <w:t>má</w:t>
      </w:r>
      <w:r>
        <w:rPr>
          <w:spacing w:val="5"/>
        </w:rPr>
        <w:t> </w:t>
      </w:r>
      <w:r>
        <w:rPr/>
        <w:t>úchádzač</w:t>
      </w:r>
      <w:r>
        <w:rPr>
          <w:spacing w:val="4"/>
        </w:rPr>
        <w:t> </w:t>
      </w:r>
      <w:r>
        <w:rPr/>
        <w:t>30</w:t>
      </w:r>
      <w:r>
        <w:rPr>
          <w:spacing w:val="4"/>
        </w:rPr>
        <w:t> </w:t>
      </w:r>
      <w:r>
        <w:rPr/>
        <w:t>minút,</w:t>
      </w:r>
      <w:r>
        <w:rPr>
          <w:spacing w:val="5"/>
        </w:rPr>
        <w:t> </w:t>
      </w:r>
      <w:r>
        <w:rPr/>
        <w:t>je</w:t>
      </w:r>
      <w:r>
        <w:rPr>
          <w:spacing w:val="4"/>
        </w:rPr>
        <w:t> </w:t>
      </w:r>
      <w:r>
        <w:rPr/>
        <w:t>povolené</w:t>
      </w:r>
      <w:r>
        <w:rPr>
          <w:spacing w:val="4"/>
        </w:rPr>
        <w:t> </w:t>
      </w:r>
      <w:r>
        <w:rPr/>
        <w:t>používať</w:t>
      </w:r>
      <w:r>
        <w:rPr>
          <w:spacing w:val="6"/>
        </w:rPr>
        <w:t> </w:t>
      </w:r>
      <w:r>
        <w:rPr/>
        <w:t>materiály</w:t>
      </w:r>
      <w:r>
        <w:rPr>
          <w:spacing w:val="5"/>
        </w:rPr>
        <w:t> </w:t>
      </w:r>
      <w:r>
        <w:rPr/>
        <w:t>získane</w:t>
      </w:r>
      <w:r>
        <w:rPr>
          <w:spacing w:val="3"/>
        </w:rPr>
        <w:t> </w:t>
      </w:r>
      <w:r>
        <w:rPr/>
        <w:t>počas</w:t>
      </w:r>
      <w:r>
        <w:rPr>
          <w:spacing w:val="3"/>
        </w:rPr>
        <w:t> </w:t>
      </w:r>
      <w:r>
        <w:rPr/>
        <w:t>kurzu</w:t>
      </w:r>
      <w:r>
        <w:rPr>
          <w:spacing w:val="5"/>
        </w:rPr>
        <w:t> </w:t>
      </w:r>
      <w:r>
        <w:rPr/>
        <w:t>VDA</w:t>
      </w:r>
      <w:r>
        <w:rPr>
          <w:spacing w:val="5"/>
        </w:rPr>
        <w:t> </w:t>
      </w:r>
      <w:r>
        <w:rPr/>
        <w:t>(vrátane</w:t>
      </w:r>
      <w:r>
        <w:rPr>
          <w:spacing w:val="-47"/>
        </w:rPr>
        <w:t> </w:t>
      </w:r>
      <w:r>
        <w:rPr/>
        <w:t>samotného VDA 6.3).</w:t>
      </w:r>
    </w:p>
    <w:p>
      <w:pPr>
        <w:pStyle w:val="BodyText"/>
      </w:pPr>
    </w:p>
    <w:p>
      <w:pPr>
        <w:pStyle w:val="BodyText"/>
        <w:ind w:left="537"/>
      </w:pPr>
      <w:r>
        <w:rPr>
          <w:b/>
        </w:rPr>
        <w:t>Dĺžka:</w:t>
      </w:r>
      <w:r>
        <w:rPr>
          <w:b/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minút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príprau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cca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minút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prezentáciu</w:t>
      </w:r>
    </w:p>
    <w:p>
      <w:pPr>
        <w:pStyle w:val="BodyText"/>
      </w:pPr>
    </w:p>
    <w:p>
      <w:pPr>
        <w:pStyle w:val="BodyText"/>
        <w:spacing w:before="1"/>
        <w:ind w:left="537" w:right="327"/>
      </w:pPr>
      <w:r>
        <w:rPr/>
        <w:t>Výsledok</w:t>
      </w:r>
      <w:r>
        <w:rPr>
          <w:spacing w:val="28"/>
        </w:rPr>
        <w:t> </w:t>
      </w:r>
      <w:r>
        <w:rPr/>
        <w:t>ústnej</w:t>
      </w:r>
      <w:r>
        <w:rPr>
          <w:spacing w:val="27"/>
        </w:rPr>
        <w:t> </w:t>
      </w:r>
      <w:r>
        <w:rPr/>
        <w:t>skúšky</w:t>
      </w:r>
      <w:r>
        <w:rPr>
          <w:spacing w:val="25"/>
        </w:rPr>
        <w:t> </w:t>
      </w:r>
      <w:r>
        <w:rPr/>
        <w:t>sa</w:t>
      </w:r>
      <w:r>
        <w:rPr>
          <w:spacing w:val="27"/>
        </w:rPr>
        <w:t> </w:t>
      </w:r>
      <w:r>
        <w:rPr/>
        <w:t>uchádzač</w:t>
      </w:r>
      <w:r>
        <w:rPr>
          <w:spacing w:val="27"/>
        </w:rPr>
        <w:t> </w:t>
      </w:r>
      <w:r>
        <w:rPr/>
        <w:t>dozvie</w:t>
      </w:r>
      <w:r>
        <w:rPr>
          <w:spacing w:val="27"/>
        </w:rPr>
        <w:t> </w:t>
      </w:r>
      <w:r>
        <w:rPr/>
        <w:t>spoločne</w:t>
      </w:r>
      <w:r>
        <w:rPr>
          <w:spacing w:val="27"/>
        </w:rPr>
        <w:t> </w:t>
      </w:r>
      <w:r>
        <w:rPr/>
        <w:t>s</w:t>
      </w:r>
      <w:r>
        <w:rPr>
          <w:spacing w:val="-1"/>
        </w:rPr>
        <w:t> </w:t>
      </w:r>
      <w:r>
        <w:rPr/>
        <w:t>výsledkom</w:t>
      </w:r>
      <w:r>
        <w:rPr>
          <w:spacing w:val="28"/>
        </w:rPr>
        <w:t> </w:t>
      </w:r>
      <w:r>
        <w:rPr/>
        <w:t>písomnej</w:t>
      </w:r>
      <w:r>
        <w:rPr>
          <w:spacing w:val="26"/>
        </w:rPr>
        <w:t> </w:t>
      </w:r>
      <w:r>
        <w:rPr/>
        <w:t>skúšky</w:t>
      </w:r>
      <w:r>
        <w:rPr>
          <w:spacing w:val="26"/>
        </w:rPr>
        <w:t> </w:t>
      </w:r>
      <w:r>
        <w:rPr/>
        <w:t>potom,</w:t>
      </w:r>
      <w:r>
        <w:rPr>
          <w:spacing w:val="27"/>
        </w:rPr>
        <w:t> </w:t>
      </w:r>
      <w:r>
        <w:rPr/>
        <w:t>čo</w:t>
      </w:r>
      <w:r>
        <w:rPr>
          <w:spacing w:val="28"/>
        </w:rPr>
        <w:t> </w:t>
      </w:r>
      <w:r>
        <w:rPr/>
        <w:t>skúšku</w:t>
      </w:r>
      <w:r>
        <w:rPr>
          <w:spacing w:val="28"/>
        </w:rPr>
        <w:t> </w:t>
      </w:r>
      <w:r>
        <w:rPr/>
        <w:t>absolvujú</w:t>
      </w:r>
      <w:r>
        <w:rPr>
          <w:spacing w:val="-47"/>
        </w:rPr>
        <w:t> </w:t>
      </w:r>
      <w:r>
        <w:rPr/>
        <w:t>všetci</w:t>
      </w:r>
      <w:r>
        <w:rPr>
          <w:spacing w:val="-1"/>
        </w:rPr>
        <w:t> </w:t>
      </w:r>
      <w:r>
        <w:rPr/>
        <w:t>prihlásení uchádzači.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Časové</w:t>
      </w:r>
      <w:r>
        <w:rPr>
          <w:spacing w:val="-5"/>
        </w:rPr>
        <w:t> </w:t>
      </w:r>
      <w:r>
        <w:rPr/>
        <w:t>prestoje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doba</w:t>
      </w:r>
      <w:r>
        <w:rPr>
          <w:spacing w:val="-2"/>
        </w:rPr>
        <w:t> </w:t>
      </w:r>
      <w:r>
        <w:rPr/>
        <w:t>skúšky</w:t>
      </w:r>
    </w:p>
    <w:p>
      <w:pPr>
        <w:pStyle w:val="BodyText"/>
        <w:spacing w:before="229"/>
        <w:ind w:left="537" w:right="449"/>
        <w:jc w:val="both"/>
      </w:pPr>
      <w:r>
        <w:rPr/>
        <w:t>Napriek starostlivej príprave nemožno vylúčiť, že budú uchádzači pred prijatím ku skúške po určitú dobu čakať.</w:t>
      </w:r>
      <w:r>
        <w:rPr>
          <w:spacing w:val="1"/>
        </w:rPr>
        <w:t> </w:t>
      </w:r>
      <w:r>
        <w:rPr/>
        <w:t>Vynasnažíme sa však, aby boli časove prestoje čo najkratšie. Presný čas skúšky sa uchádzač dozvie po svojom</w:t>
      </w:r>
      <w:r>
        <w:rPr>
          <w:spacing w:val="1"/>
        </w:rPr>
        <w:t> </w:t>
      </w:r>
      <w:r>
        <w:rPr/>
        <w:t>príchode. Podľa prideleného čísla kazdý pozná, či začína skúšku ústnu alebo písomnu. Po absolvovaní oboch častí</w:t>
      </w:r>
      <w:r>
        <w:rPr>
          <w:spacing w:val="1"/>
        </w:rPr>
        <w:t> </w:t>
      </w:r>
      <w:r>
        <w:rPr/>
        <w:t>skúšky obdrží uchádzač výsledky.</w:t>
      </w:r>
    </w:p>
    <w:p>
      <w:pPr>
        <w:spacing w:after="0"/>
        <w:jc w:val="both"/>
        <w:sectPr>
          <w:pgSz w:w="11910" w:h="16840"/>
          <w:pgMar w:header="0" w:footer="899" w:top="880" w:bottom="1080" w:left="740" w:right="820"/>
        </w:sectPr>
      </w:pPr>
    </w:p>
    <w:p>
      <w:pPr>
        <w:pStyle w:val="Heading1"/>
        <w:spacing w:before="65"/>
      </w:pPr>
      <w:r>
        <w:rPr/>
        <w:t>Zaslanie</w:t>
      </w:r>
      <w:r>
        <w:rPr>
          <w:spacing w:val="-2"/>
        </w:rPr>
        <w:t> </w:t>
      </w:r>
      <w:r>
        <w:rPr/>
        <w:t>preukazu</w:t>
      </w:r>
      <w:r>
        <w:rPr>
          <w:spacing w:val="-2"/>
        </w:rPr>
        <w:t> </w:t>
      </w:r>
      <w:r>
        <w:rPr/>
        <w:t>audítora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certifikátu</w:t>
      </w:r>
    </w:p>
    <w:p>
      <w:pPr>
        <w:pStyle w:val="BodyText"/>
        <w:spacing w:before="230"/>
        <w:ind w:left="537"/>
        <w:jc w:val="both"/>
      </w:pPr>
      <w:r>
        <w:rPr/>
        <w:t>Výsledky</w:t>
      </w:r>
      <w:r>
        <w:rPr>
          <w:spacing w:val="-1"/>
        </w:rPr>
        <w:t> </w:t>
      </w:r>
      <w:r>
        <w:rPr/>
        <w:t>skúšky</w:t>
      </w:r>
      <w:r>
        <w:rPr>
          <w:spacing w:val="-1"/>
        </w:rPr>
        <w:t> </w:t>
      </w:r>
      <w:r>
        <w:rPr/>
        <w:t>bude</w:t>
      </w:r>
      <w:r>
        <w:rPr>
          <w:spacing w:val="-3"/>
        </w:rPr>
        <w:t> </w:t>
      </w:r>
      <w:r>
        <w:rPr/>
        <w:t>zaslané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adresu</w:t>
      </w:r>
      <w:r>
        <w:rPr>
          <w:spacing w:val="-3"/>
        </w:rPr>
        <w:t> </w:t>
      </w:r>
      <w:r>
        <w:rPr/>
        <w:t>uvedenú uchádzačom po jeho</w:t>
      </w:r>
      <w:r>
        <w:rPr>
          <w:spacing w:val="-1"/>
        </w:rPr>
        <w:t> </w:t>
      </w:r>
      <w:r>
        <w:rPr/>
        <w:t>prichode,</w:t>
      </w:r>
      <w:r>
        <w:rPr>
          <w:spacing w:val="-2"/>
        </w:rPr>
        <w:t> </w:t>
      </w:r>
      <w:r>
        <w:rPr/>
        <w:t>ak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dohodnuté</w:t>
      </w:r>
      <w:r>
        <w:rPr>
          <w:spacing w:val="-1"/>
        </w:rPr>
        <w:t> </w:t>
      </w:r>
      <w:r>
        <w:rPr/>
        <w:t>inak.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Vydanie</w:t>
      </w:r>
      <w:r>
        <w:rPr>
          <w:spacing w:val="-2"/>
        </w:rPr>
        <w:t> </w:t>
      </w:r>
      <w:r>
        <w:rPr/>
        <w:t>certifikátu</w:t>
      </w:r>
      <w:r>
        <w:rPr>
          <w:spacing w:val="-2"/>
        </w:rPr>
        <w:t> </w:t>
      </w:r>
      <w:r>
        <w:rPr/>
        <w:t>a preukazu</w:t>
      </w:r>
      <w:r>
        <w:rPr>
          <w:spacing w:val="-1"/>
        </w:rPr>
        <w:t> </w:t>
      </w:r>
      <w:r>
        <w:rPr/>
        <w:t>audítora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450"/>
        <w:jc w:val="both"/>
      </w:pPr>
      <w:r>
        <w:rPr/>
        <w:t>Po úspešnom zložení skúšky dostane kandidát preukaz audítora a certifikát poštou. Za tento úkon nie sú účtované</w:t>
      </w:r>
      <w:r>
        <w:rPr>
          <w:spacing w:val="1"/>
        </w:rPr>
        <w:t> </w:t>
      </w:r>
      <w:r>
        <w:rPr/>
        <w:t>ďalšie</w:t>
      </w:r>
      <w:r>
        <w:rPr>
          <w:spacing w:val="7"/>
        </w:rPr>
        <w:t> </w:t>
      </w:r>
      <w:r>
        <w:rPr/>
        <w:t>poplatky.</w:t>
      </w:r>
      <w:r>
        <w:rPr>
          <w:spacing w:val="5"/>
        </w:rPr>
        <w:t> </w:t>
      </w:r>
      <w:r>
        <w:rPr/>
        <w:t>Aby</w:t>
      </w:r>
      <w:r>
        <w:rPr>
          <w:spacing w:val="6"/>
        </w:rPr>
        <w:t> </w:t>
      </w:r>
      <w:r>
        <w:rPr/>
        <w:t>bolo</w:t>
      </w:r>
      <w:r>
        <w:rPr>
          <w:spacing w:val="8"/>
        </w:rPr>
        <w:t> </w:t>
      </w:r>
      <w:r>
        <w:rPr/>
        <w:t>možné</w:t>
      </w:r>
      <w:r>
        <w:rPr>
          <w:spacing w:val="8"/>
        </w:rPr>
        <w:t> </w:t>
      </w:r>
      <w:r>
        <w:rPr/>
        <w:t>vydať</w:t>
      </w:r>
      <w:r>
        <w:rPr>
          <w:spacing w:val="7"/>
        </w:rPr>
        <w:t> </w:t>
      </w:r>
      <w:r>
        <w:rPr/>
        <w:t>preukaz</w:t>
      </w:r>
      <w:r>
        <w:rPr>
          <w:spacing w:val="5"/>
        </w:rPr>
        <w:t> </w:t>
      </w:r>
      <w:r>
        <w:rPr/>
        <w:t>audítora,</w:t>
      </w:r>
      <w:r>
        <w:rPr>
          <w:spacing w:val="5"/>
        </w:rPr>
        <w:t> </w:t>
      </w:r>
      <w:r>
        <w:rPr/>
        <w:t>musí</w:t>
      </w:r>
      <w:r>
        <w:rPr>
          <w:spacing w:val="7"/>
        </w:rPr>
        <w:t> </w:t>
      </w:r>
      <w:r>
        <w:rPr/>
        <w:t>úchádzač</w:t>
      </w:r>
      <w:r>
        <w:rPr>
          <w:spacing w:val="5"/>
        </w:rPr>
        <w:t> </w:t>
      </w:r>
      <w:r>
        <w:rPr/>
        <w:t>zaslať</w:t>
      </w:r>
      <w:r>
        <w:rPr>
          <w:spacing w:val="9"/>
        </w:rPr>
        <w:t> </w:t>
      </w:r>
      <w:r>
        <w:rPr/>
        <w:t>svoju</w:t>
      </w:r>
      <w:r>
        <w:rPr>
          <w:spacing w:val="8"/>
        </w:rPr>
        <w:t> </w:t>
      </w:r>
      <w:r>
        <w:rPr/>
        <w:t>fotografiu</w:t>
      </w:r>
      <w:r>
        <w:rPr>
          <w:spacing w:val="6"/>
        </w:rPr>
        <w:t> </w:t>
      </w:r>
      <w:r>
        <w:rPr/>
        <w:t>pasového</w:t>
      </w:r>
      <w:r>
        <w:rPr>
          <w:spacing w:val="6"/>
        </w:rPr>
        <w:t> </w:t>
      </w:r>
      <w:r>
        <w:rPr/>
        <w:t>formátu</w:t>
      </w:r>
      <w:r>
        <w:rPr>
          <w:spacing w:val="-48"/>
        </w:rPr>
        <w:t> </w:t>
      </w:r>
      <w:r>
        <w:rPr/>
        <w:t>v elektornickej</w:t>
      </w:r>
      <w:r>
        <w:rPr>
          <w:spacing w:val="1"/>
        </w:rPr>
        <w:t> </w:t>
      </w:r>
      <w:r>
        <w:rPr/>
        <w:t>podobe,</w:t>
      </w:r>
      <w:r>
        <w:rPr>
          <w:spacing w:val="-1"/>
        </w:rPr>
        <w:t> </w:t>
      </w:r>
      <w:r>
        <w:rPr/>
        <w:t>e-mailom</w:t>
      </w:r>
      <w:r>
        <w:rPr>
          <w:spacing w:val="1"/>
        </w:rPr>
        <w:t> </w:t>
      </w:r>
      <w:r>
        <w:rPr/>
        <w:t>na: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vda@ssk.sk</w:t>
        </w:r>
        <w:r>
          <w:rPr/>
          <w:t>.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Literatúra</w:t>
      </w:r>
    </w:p>
    <w:p>
      <w:pPr>
        <w:spacing w:before="0"/>
        <w:ind w:left="537" w:right="0" w:firstLine="0"/>
        <w:jc w:val="left"/>
        <w:rPr>
          <w:b/>
          <w:sz w:val="24"/>
        </w:rPr>
      </w:pPr>
      <w:r>
        <w:rPr>
          <w:b/>
          <w:sz w:val="24"/>
        </w:rPr>
        <w:t>Materiály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prípravu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skúške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5" w:lineRule="exact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Materiály</w:t>
      </w:r>
      <w:r>
        <w:rPr>
          <w:spacing w:val="-1"/>
          <w:sz w:val="20"/>
        </w:rPr>
        <w:t> </w:t>
      </w:r>
      <w:r>
        <w:rPr>
          <w:sz w:val="20"/>
        </w:rPr>
        <w:t>z kurzu VDA,</w:t>
      </w:r>
      <w:r>
        <w:rPr>
          <w:spacing w:val="-1"/>
          <w:sz w:val="20"/>
        </w:rPr>
        <w:t> </w:t>
      </w:r>
      <w:r>
        <w:rPr>
          <w:sz w:val="20"/>
        </w:rPr>
        <w:t>a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Aktuálne</w:t>
      </w:r>
      <w:r>
        <w:rPr>
          <w:spacing w:val="-1"/>
          <w:sz w:val="20"/>
        </w:rPr>
        <w:t> </w:t>
      </w:r>
      <w:r>
        <w:rPr>
          <w:sz w:val="20"/>
        </w:rPr>
        <w:t>vydanie</w:t>
      </w:r>
      <w:r>
        <w:rPr>
          <w:spacing w:val="-1"/>
          <w:sz w:val="20"/>
        </w:rPr>
        <w:t> </w:t>
      </w:r>
      <w:r>
        <w:rPr>
          <w:sz w:val="20"/>
        </w:rPr>
        <w:t>VDA</w:t>
      </w:r>
      <w:r>
        <w:rPr>
          <w:spacing w:val="-1"/>
          <w:sz w:val="20"/>
        </w:rPr>
        <w:t> </w:t>
      </w:r>
      <w:r>
        <w:rPr>
          <w:sz w:val="20"/>
        </w:rPr>
        <w:t>6.3</w:t>
      </w:r>
    </w:p>
    <w:p>
      <w:pPr>
        <w:pStyle w:val="BodyText"/>
        <w:rPr>
          <w:sz w:val="24"/>
        </w:rPr>
      </w:pPr>
    </w:p>
    <w:p>
      <w:pPr>
        <w:tabs>
          <w:tab w:pos="3369" w:val="left" w:leader="none"/>
        </w:tabs>
        <w:spacing w:before="183"/>
        <w:ind w:left="537" w:right="0" w:firstLine="0"/>
        <w:jc w:val="left"/>
        <w:rPr>
          <w:sz w:val="20"/>
        </w:rPr>
      </w:pPr>
      <w:r>
        <w:rPr>
          <w:b/>
          <w:sz w:val="24"/>
        </w:rPr>
        <w:t>Odborný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garant:</w:t>
        <w:tab/>
      </w:r>
      <w:r>
        <w:rPr>
          <w:sz w:val="20"/>
        </w:rPr>
        <w:t>certifikovaní</w:t>
      </w:r>
      <w:r>
        <w:rPr>
          <w:spacing w:val="-1"/>
          <w:sz w:val="20"/>
        </w:rPr>
        <w:t> </w:t>
      </w:r>
      <w:r>
        <w:rPr>
          <w:sz w:val="20"/>
        </w:rPr>
        <w:t>audítori</w:t>
      </w:r>
      <w:r>
        <w:rPr>
          <w:spacing w:val="-3"/>
          <w:sz w:val="20"/>
        </w:rPr>
        <w:t> </w:t>
      </w:r>
      <w:r>
        <w:rPr>
          <w:sz w:val="20"/>
        </w:rPr>
        <w:t>VDA</w:t>
      </w:r>
      <w:r>
        <w:rPr>
          <w:spacing w:val="-2"/>
          <w:sz w:val="20"/>
        </w:rPr>
        <w:t> </w:t>
      </w:r>
      <w:r>
        <w:rPr>
          <w:sz w:val="20"/>
        </w:rPr>
        <w:t>QMC</w:t>
      </w:r>
    </w:p>
    <w:p>
      <w:pPr>
        <w:tabs>
          <w:tab w:pos="3369" w:val="left" w:leader="none"/>
        </w:tabs>
        <w:spacing w:before="229"/>
        <w:ind w:left="537" w:right="0" w:firstLine="0"/>
        <w:jc w:val="left"/>
        <w:rPr>
          <w:sz w:val="20"/>
        </w:rPr>
      </w:pPr>
      <w:r>
        <w:rPr>
          <w:b/>
          <w:sz w:val="24"/>
        </w:rPr>
        <w:t>Garant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organizátor:</w:t>
        <w:tab/>
      </w:r>
      <w:r>
        <w:rPr>
          <w:sz w:val="20"/>
        </w:rPr>
        <w:t>Slovenská</w:t>
      </w:r>
      <w:r>
        <w:rPr>
          <w:spacing w:val="-2"/>
          <w:sz w:val="20"/>
        </w:rPr>
        <w:t> </w:t>
      </w:r>
      <w:r>
        <w:rPr>
          <w:sz w:val="20"/>
        </w:rPr>
        <w:t>spoločnosť</w:t>
      </w:r>
      <w:r>
        <w:rPr>
          <w:spacing w:val="-1"/>
          <w:sz w:val="20"/>
        </w:rPr>
        <w:t> </w:t>
      </w:r>
      <w:r>
        <w:rPr>
          <w:sz w:val="20"/>
        </w:rPr>
        <w:t>pre</w:t>
      </w:r>
      <w:r>
        <w:rPr>
          <w:spacing w:val="-3"/>
          <w:sz w:val="20"/>
        </w:rPr>
        <w:t> </w:t>
      </w:r>
      <w:r>
        <w:rPr>
          <w:sz w:val="20"/>
        </w:rPr>
        <w:t>kvalitu,</w:t>
      </w:r>
      <w:r>
        <w:rPr>
          <w:spacing w:val="-1"/>
          <w:sz w:val="20"/>
        </w:rPr>
        <w:t> </w:t>
      </w:r>
      <w:r>
        <w:rPr>
          <w:sz w:val="20"/>
        </w:rPr>
        <w:t>Šoltésovej</w:t>
      </w:r>
      <w:r>
        <w:rPr>
          <w:spacing w:val="-2"/>
          <w:sz w:val="20"/>
        </w:rPr>
        <w:t> </w:t>
      </w:r>
      <w:r>
        <w:rPr>
          <w:sz w:val="20"/>
        </w:rPr>
        <w:t>14, 811</w:t>
      </w:r>
      <w:r>
        <w:rPr>
          <w:spacing w:val="-3"/>
          <w:sz w:val="20"/>
        </w:rPr>
        <w:t> </w:t>
      </w:r>
      <w:r>
        <w:rPr>
          <w:sz w:val="20"/>
        </w:rPr>
        <w:t>08</w:t>
      </w:r>
      <w:r>
        <w:rPr>
          <w:spacing w:val="-1"/>
          <w:sz w:val="20"/>
        </w:rPr>
        <w:t> </w:t>
      </w:r>
      <w:r>
        <w:rPr>
          <w:sz w:val="20"/>
        </w:rPr>
        <w:t>Bratislava</w:t>
      </w:r>
    </w:p>
    <w:p>
      <w:pPr>
        <w:tabs>
          <w:tab w:pos="3369" w:val="left" w:leader="none"/>
          <w:tab w:pos="6202" w:val="left" w:leader="none"/>
          <w:tab w:pos="6910" w:val="left" w:leader="none"/>
        </w:tabs>
        <w:spacing w:before="43"/>
        <w:ind w:left="537" w:right="0" w:firstLine="0"/>
        <w:jc w:val="left"/>
        <w:rPr>
          <w:sz w:val="20"/>
        </w:rPr>
      </w:pPr>
      <w:r>
        <w:rPr>
          <w:b/>
          <w:sz w:val="24"/>
        </w:rPr>
        <w:t>Kontakt:</w:t>
        <w:tab/>
      </w:r>
      <w:r>
        <w:rPr>
          <w:sz w:val="20"/>
        </w:rPr>
        <w:t>Mgr.</w:t>
      </w:r>
      <w:r>
        <w:rPr>
          <w:spacing w:val="-1"/>
          <w:sz w:val="20"/>
        </w:rPr>
        <w:t> </w:t>
      </w:r>
      <w:r>
        <w:rPr>
          <w:sz w:val="20"/>
        </w:rPr>
        <w:t>Miroslava</w:t>
      </w:r>
      <w:r>
        <w:rPr>
          <w:spacing w:val="-1"/>
          <w:sz w:val="20"/>
        </w:rPr>
        <w:t> </w:t>
      </w:r>
      <w:r>
        <w:rPr>
          <w:sz w:val="20"/>
        </w:rPr>
        <w:t>Mrázová</w:t>
        <w:tab/>
      </w:r>
      <w:r>
        <w:rPr>
          <w:b/>
          <w:sz w:val="20"/>
        </w:rPr>
        <w:t>Tel.:</w:t>
        <w:tab/>
      </w:r>
      <w:r>
        <w:rPr>
          <w:sz w:val="20"/>
        </w:rPr>
        <w:t>+421</w:t>
      </w:r>
      <w:r>
        <w:rPr>
          <w:spacing w:val="2"/>
          <w:sz w:val="20"/>
        </w:rPr>
        <w:t> </w:t>
      </w:r>
      <w:r>
        <w:rPr>
          <w:sz w:val="20"/>
        </w:rPr>
        <w:t>905</w:t>
      </w:r>
      <w:r>
        <w:rPr>
          <w:spacing w:val="-1"/>
          <w:sz w:val="20"/>
        </w:rPr>
        <w:t> </w:t>
      </w:r>
      <w:r>
        <w:rPr>
          <w:sz w:val="20"/>
        </w:rPr>
        <w:t>956</w:t>
      </w:r>
      <w:r>
        <w:rPr>
          <w:spacing w:val="-1"/>
          <w:sz w:val="20"/>
        </w:rPr>
        <w:t> </w:t>
      </w:r>
      <w:r>
        <w:rPr>
          <w:sz w:val="20"/>
        </w:rPr>
        <w:t>311</w:t>
      </w:r>
    </w:p>
    <w:p>
      <w:pPr>
        <w:tabs>
          <w:tab w:pos="3369" w:val="left" w:leader="none"/>
        </w:tabs>
        <w:spacing w:before="0"/>
        <w:ind w:left="537" w:right="0" w:firstLine="0"/>
        <w:jc w:val="left"/>
        <w:rPr>
          <w:sz w:val="20"/>
        </w:rPr>
      </w:pPr>
      <w:r>
        <w:rPr>
          <w:b/>
          <w:sz w:val="24"/>
        </w:rPr>
        <w:t>E-mail:</w:t>
        <w:tab/>
      </w:r>
      <w:hyperlink r:id="rId10">
        <w:r>
          <w:rPr>
            <w:color w:val="0000FF"/>
            <w:sz w:val="20"/>
            <w:u w:val="single" w:color="0000FF"/>
          </w:rPr>
          <w:t>vda@ssk.sk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0" w:footer="899" w:top="880" w:bottom="1080" w:left="740" w:right="820"/>
        </w:sectPr>
      </w:pPr>
    </w:p>
    <w:p>
      <w:pPr>
        <w:tabs>
          <w:tab w:pos="1563" w:val="left" w:leader="none"/>
        </w:tabs>
        <w:spacing w:before="65"/>
        <w:ind w:left="82" w:right="0" w:firstLine="0"/>
        <w:jc w:val="center"/>
        <w:rPr>
          <w:b/>
          <w:sz w:val="24"/>
        </w:rPr>
      </w:pPr>
      <w:r>
        <w:rPr>
          <w:b/>
          <w:sz w:val="24"/>
        </w:rPr>
        <w:t>Z á 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ä 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 á</w:t>
        <w:tab/>
        <w:t>p 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 h l á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š k a</w:t>
      </w:r>
    </w:p>
    <w:p>
      <w:pPr>
        <w:spacing w:before="120"/>
        <w:ind w:left="77" w:right="0" w:firstLine="0"/>
        <w:jc w:val="center"/>
        <w:rPr>
          <w:b/>
          <w:sz w:val="24"/>
        </w:rPr>
      </w:pPr>
      <w:r>
        <w:rPr>
          <w:b/>
          <w:sz w:val="24"/>
        </w:rPr>
        <w:t>ID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353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Skúška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audítora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procesu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6.3</w:t>
      </w:r>
    </w:p>
    <w:p>
      <w:pPr>
        <w:pStyle w:val="BodyText"/>
        <w:rPr>
          <w:b/>
          <w:sz w:val="26"/>
        </w:rPr>
      </w:pPr>
    </w:p>
    <w:p>
      <w:pPr>
        <w:spacing w:before="218"/>
        <w:ind w:left="537" w:right="0" w:firstLine="0"/>
        <w:jc w:val="left"/>
        <w:rPr>
          <w:b/>
          <w:sz w:val="24"/>
        </w:rPr>
      </w:pPr>
      <w:r>
        <w:rPr>
          <w:b/>
          <w:sz w:val="24"/>
        </w:rPr>
        <w:t>Dátum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skúšky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(uveďte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vami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preferovaný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termín):</w:t>
      </w:r>
    </w:p>
    <w:p>
      <w:pPr>
        <w:pStyle w:val="BodyText"/>
        <w:spacing w:before="6"/>
        <w:rPr>
          <w:b/>
          <w:sz w:val="11"/>
        </w:rPr>
      </w:pPr>
      <w:r>
        <w:rPr/>
        <w:pict>
          <v:rect style="position:absolute;margin-left:62.424pt;margin-top:7.844785pt;width:470.62pt;height:1.44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b/>
          <w:sz w:val="22"/>
        </w:rPr>
      </w:pPr>
    </w:p>
    <w:p>
      <w:pPr>
        <w:pStyle w:val="Heading2"/>
        <w:spacing w:before="91"/>
      </w:pPr>
      <w:r>
        <w:rPr/>
        <w:t>KONTAKTNÉ</w:t>
      </w:r>
      <w:r>
        <w:rPr>
          <w:spacing w:val="-5"/>
        </w:rPr>
        <w:t> </w:t>
      </w:r>
      <w:r>
        <w:rPr/>
        <w:t>ÚDAJE</w:t>
      </w:r>
    </w:p>
    <w:p>
      <w:pPr>
        <w:pStyle w:val="BodyText"/>
        <w:rPr>
          <w:b/>
          <w:sz w:val="22"/>
        </w:rPr>
      </w:pPr>
    </w:p>
    <w:p>
      <w:pPr>
        <w:spacing w:before="1"/>
        <w:ind w:left="537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2"/>
          <w:sz w:val="22"/>
        </w:rPr>
        <w:t> </w:t>
      </w:r>
      <w:r>
        <w:rPr>
          <w:sz w:val="22"/>
        </w:rPr>
        <w:t>organizácie:</w:t>
      </w:r>
    </w:p>
    <w:p>
      <w:pPr>
        <w:spacing w:before="183"/>
        <w:ind w:left="537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Tel. č.: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IČO/IČ</w:t>
      </w:r>
      <w:r>
        <w:rPr>
          <w:spacing w:val="-5"/>
          <w:sz w:val="22"/>
        </w:rPr>
        <w:t> </w:t>
      </w:r>
      <w:r>
        <w:rPr>
          <w:sz w:val="22"/>
        </w:rPr>
        <w:t>DPH: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vášho</w:t>
      </w:r>
      <w:r>
        <w:rPr>
          <w:spacing w:val="-3"/>
          <w:sz w:val="22"/>
        </w:rPr>
        <w:t> </w:t>
      </w:r>
      <w:r>
        <w:rPr>
          <w:sz w:val="22"/>
        </w:rPr>
        <w:t>účtu</w:t>
      </w:r>
      <w:r>
        <w:rPr>
          <w:spacing w:val="-1"/>
          <w:sz w:val="22"/>
        </w:rPr>
        <w:t> </w:t>
      </w:r>
      <w:r>
        <w:rPr>
          <w:sz w:val="22"/>
        </w:rPr>
        <w:t>č.:</w:t>
      </w: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62.424pt;margin-top:10.249668pt;width:470.62pt;height:1.44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Heading2"/>
        <w:spacing w:before="1"/>
      </w:pPr>
      <w:r>
        <w:rPr/>
        <w:t>ÚČASTNÍK</w:t>
      </w:r>
      <w:r>
        <w:rPr>
          <w:spacing w:val="-5"/>
        </w:rPr>
        <w:t> </w:t>
      </w:r>
      <w:r>
        <w:rPr/>
        <w:t>ŠKOLENIA</w:t>
      </w:r>
    </w:p>
    <w:p>
      <w:pPr>
        <w:pStyle w:val="BodyText"/>
        <w:rPr>
          <w:b/>
          <w:sz w:val="22"/>
        </w:rPr>
      </w:pPr>
    </w:p>
    <w:p>
      <w:pPr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4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5782" w:val="left" w:leader="none"/>
        </w:tabs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Funkcia:</w:t>
        <w:tab/>
        <w:t>mobil:</w:t>
      </w:r>
    </w:p>
    <w:p>
      <w:pPr>
        <w:pStyle w:val="BodyText"/>
        <w:rPr>
          <w:sz w:val="22"/>
        </w:rPr>
      </w:pPr>
    </w:p>
    <w:p>
      <w:pPr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1"/>
        <w:rPr>
          <w:sz w:val="21"/>
        </w:rPr>
      </w:pPr>
      <w:r>
        <w:rPr/>
        <w:pict>
          <v:rect style="position:absolute;margin-left:62.424pt;margin-top:13.823975pt;width:470.62pt;height:1.44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52" w:lineRule="exact"/>
        <w:jc w:val="both"/>
      </w:pPr>
      <w:r>
        <w:rPr/>
        <w:t>FAKTURAČNÉ</w:t>
      </w:r>
      <w:r>
        <w:rPr>
          <w:spacing w:val="-3"/>
        </w:rPr>
        <w:t> </w:t>
      </w:r>
      <w:r>
        <w:rPr/>
        <w:t>ÚDAJE</w:t>
      </w: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932"/>
      </w:tblGrid>
      <w:tr>
        <w:trPr>
          <w:trHeight w:val="339" w:hRule="atLeast"/>
        </w:trPr>
        <w:tc>
          <w:tcPr>
            <w:tcW w:w="1485" w:type="dxa"/>
          </w:tcPr>
          <w:p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Cena: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1485" w:type="dxa"/>
          </w:tcPr>
          <w:p>
            <w:pPr>
              <w:pStyle w:val="TableParagraph"/>
              <w:spacing w:line="215" w:lineRule="exact" w:before="10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DPH</w:t>
            </w:r>
          </w:p>
        </w:tc>
        <w:tc>
          <w:tcPr>
            <w:tcW w:w="932" w:type="dxa"/>
          </w:tcPr>
          <w:p>
            <w:pPr>
              <w:pStyle w:val="TableParagraph"/>
              <w:spacing w:line="215" w:lineRule="exact" w:before="10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340,00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30" w:hRule="atLeast"/>
        </w:trPr>
        <w:tc>
          <w:tcPr>
            <w:tcW w:w="1485" w:type="dxa"/>
          </w:tcPr>
          <w:p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DPH (20%)</w:t>
            </w:r>
          </w:p>
        </w:tc>
        <w:tc>
          <w:tcPr>
            <w:tcW w:w="932" w:type="dxa"/>
          </w:tcPr>
          <w:p>
            <w:pPr>
              <w:pStyle w:val="TableParagraph"/>
              <w:spacing w:line="210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25" w:hRule="atLeast"/>
        </w:trPr>
        <w:tc>
          <w:tcPr>
            <w:tcW w:w="1485" w:type="dxa"/>
          </w:tcPr>
          <w:p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DPH</w:t>
            </w:r>
          </w:p>
        </w:tc>
        <w:tc>
          <w:tcPr>
            <w:tcW w:w="932" w:type="dxa"/>
          </w:tcPr>
          <w:p>
            <w:pPr>
              <w:pStyle w:val="TableParagraph"/>
              <w:spacing w:line="205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408,00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</w:tbl>
    <w:p>
      <w:pPr>
        <w:pStyle w:val="BodyText"/>
        <w:rPr>
          <w:b/>
        </w:rPr>
      </w:pPr>
    </w:p>
    <w:p>
      <w:pPr>
        <w:spacing w:before="1"/>
        <w:ind w:left="537" w:right="450" w:firstLine="0"/>
        <w:jc w:val="both"/>
        <w:rPr>
          <w:sz w:val="22"/>
        </w:rPr>
      </w:pPr>
      <w:r>
        <w:rPr>
          <w:sz w:val="22"/>
        </w:rPr>
        <w:t>V poplatku sú zahrnuté náklady na zabezpečenie obeda, občerstvenia, školenia, školiteľa a materiálov ku</w:t>
      </w:r>
      <w:r>
        <w:rPr>
          <w:spacing w:val="1"/>
          <w:sz w:val="22"/>
        </w:rPr>
        <w:t> </w:t>
      </w:r>
      <w:r>
        <w:rPr>
          <w:sz w:val="22"/>
        </w:rPr>
        <w:t>skúške. Na základe záväznej prihlášky Vám bude vystavená faktúra na plnú sumu za skúšku. Úhradou</w:t>
      </w:r>
      <w:r>
        <w:rPr>
          <w:spacing w:val="1"/>
          <w:sz w:val="22"/>
        </w:rPr>
        <w:t> </w:t>
      </w:r>
      <w:r>
        <w:rPr>
          <w:sz w:val="22"/>
        </w:rPr>
        <w:t>faktúry si zabezpečíte účasť na skúške. Neuhradením faktúry je Vaša záväzná prihláška považovaná za</w:t>
      </w:r>
      <w:r>
        <w:rPr>
          <w:spacing w:val="1"/>
          <w:sz w:val="22"/>
        </w:rPr>
        <w:t> </w:t>
      </w:r>
      <w:r>
        <w:rPr>
          <w:sz w:val="22"/>
        </w:rPr>
        <w:t>bezpredmetnú.</w:t>
      </w:r>
    </w:p>
    <w:p>
      <w:pPr>
        <w:pStyle w:val="BodyText"/>
        <w:spacing w:before="11"/>
        <w:rPr>
          <w:sz w:val="21"/>
        </w:rPr>
      </w:pPr>
    </w:p>
    <w:p>
      <w:pPr>
        <w:spacing w:line="252" w:lineRule="exact" w:before="0"/>
        <w:ind w:left="537" w:right="0" w:firstLine="0"/>
        <w:jc w:val="left"/>
        <w:rPr>
          <w:sz w:val="22"/>
        </w:rPr>
      </w:pPr>
      <w:r>
        <w:rPr>
          <w:sz w:val="22"/>
        </w:rPr>
        <w:t>Prevodný</w:t>
      </w:r>
      <w:r>
        <w:rPr>
          <w:spacing w:val="-1"/>
          <w:sz w:val="22"/>
        </w:rPr>
        <w:t> </w:t>
      </w:r>
      <w:r>
        <w:rPr>
          <w:sz w:val="22"/>
        </w:rPr>
        <w:t>príkaz:</w:t>
      </w:r>
    </w:p>
    <w:p>
      <w:pPr>
        <w:tabs>
          <w:tab w:pos="1953" w:val="left" w:leader="none"/>
        </w:tabs>
        <w:spacing w:line="252" w:lineRule="exact" w:before="0"/>
        <w:ind w:left="537" w:right="0" w:firstLine="0"/>
        <w:jc w:val="left"/>
        <w:rPr>
          <w:b/>
          <w:sz w:val="22"/>
        </w:rPr>
      </w:pPr>
      <w:r>
        <w:rPr>
          <w:b/>
          <w:sz w:val="22"/>
        </w:rPr>
        <w:t>banka:</w:t>
        <w:tab/>
      </w:r>
      <w:r>
        <w:rPr>
          <w:spacing w:val="-1"/>
          <w:sz w:val="22"/>
        </w:rPr>
        <w:t>Tatra</w:t>
      </w:r>
      <w:r>
        <w:rPr>
          <w:sz w:val="22"/>
        </w:rPr>
        <w:t> Banka a.</w:t>
      </w:r>
      <w:r>
        <w:rPr>
          <w:spacing w:val="2"/>
          <w:sz w:val="22"/>
        </w:rPr>
        <w:t> </w:t>
      </w:r>
      <w:r>
        <w:rPr>
          <w:sz w:val="22"/>
        </w:rPr>
        <w:t>s.</w:t>
      </w:r>
      <w:r>
        <w:rPr>
          <w:spacing w:val="53"/>
          <w:sz w:val="22"/>
        </w:rPr>
        <w:t> </w:t>
      </w:r>
      <w:r>
        <w:rPr>
          <w:b/>
          <w:sz w:val="22"/>
        </w:rPr>
        <w:t>číslo: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2621535285/1100</w:t>
      </w:r>
    </w:p>
    <w:p>
      <w:pPr>
        <w:tabs>
          <w:tab w:pos="1953" w:val="left" w:leader="none"/>
          <w:tab w:pos="6202" w:val="left" w:leader="none"/>
        </w:tabs>
        <w:spacing w:line="477" w:lineRule="auto" w:before="1"/>
        <w:ind w:left="537" w:right="2757" w:firstLine="0"/>
        <w:jc w:val="left"/>
        <w:rPr>
          <w:sz w:val="22"/>
        </w:rPr>
      </w:pPr>
      <w:r>
        <w:rPr>
          <w:b/>
          <w:sz w:val="22"/>
        </w:rPr>
        <w:t>VS:</w:t>
        <w:tab/>
      </w:r>
      <w:r>
        <w:rPr>
          <w:sz w:val="22"/>
        </w:rPr>
        <w:t>číslo</w:t>
      </w:r>
      <w:r>
        <w:rPr>
          <w:spacing w:val="-1"/>
          <w:sz w:val="22"/>
        </w:rPr>
        <w:t> </w:t>
      </w:r>
      <w:r>
        <w:rPr>
          <w:sz w:val="22"/>
        </w:rPr>
        <w:t>predfaktúry</w:t>
      </w:r>
      <w:r>
        <w:rPr>
          <w:spacing w:val="52"/>
          <w:sz w:val="22"/>
        </w:rPr>
        <w:t> </w:t>
      </w:r>
      <w:r>
        <w:rPr>
          <w:b/>
          <w:sz w:val="22"/>
        </w:rPr>
        <w:t>KS:</w:t>
      </w:r>
      <w:r>
        <w:rPr>
          <w:b/>
          <w:spacing w:val="93"/>
          <w:sz w:val="22"/>
        </w:rPr>
        <w:t> </w:t>
      </w:r>
      <w:r>
        <w:rPr>
          <w:sz w:val="22"/>
        </w:rPr>
        <w:t>0308,</w:t>
      </w:r>
      <w:r>
        <w:rPr>
          <w:spacing w:val="-1"/>
          <w:sz w:val="22"/>
        </w:rPr>
        <w:t> </w:t>
      </w:r>
      <w:r>
        <w:rPr>
          <w:b/>
          <w:sz w:val="22"/>
        </w:rPr>
        <w:t>IČ DPH:</w:t>
        <w:tab/>
      </w:r>
      <w:r>
        <w:rPr>
          <w:sz w:val="22"/>
        </w:rPr>
        <w:t>SK2020699527</w:t>
      </w:r>
      <w:r>
        <w:rPr>
          <w:spacing w:val="-52"/>
          <w:sz w:val="22"/>
        </w:rPr>
        <w:t> </w:t>
      </w:r>
      <w:r>
        <w:rPr>
          <w:sz w:val="22"/>
        </w:rPr>
        <w:t>Záväznú</w:t>
      </w:r>
      <w:r>
        <w:rPr>
          <w:spacing w:val="-3"/>
          <w:sz w:val="22"/>
        </w:rPr>
        <w:t> </w:t>
      </w:r>
      <w:r>
        <w:rPr>
          <w:sz w:val="22"/>
        </w:rPr>
        <w:t>prihlášku</w:t>
      </w:r>
      <w:r>
        <w:rPr>
          <w:spacing w:val="-3"/>
          <w:sz w:val="22"/>
        </w:rPr>
        <w:t> </w:t>
      </w:r>
      <w:r>
        <w:rPr>
          <w:sz w:val="22"/>
        </w:rPr>
        <w:t>prosím</w:t>
      </w:r>
      <w:r>
        <w:rPr>
          <w:spacing w:val="1"/>
          <w:sz w:val="22"/>
        </w:rPr>
        <w:t> </w:t>
      </w:r>
      <w:r>
        <w:rPr>
          <w:sz w:val="22"/>
        </w:rPr>
        <w:t>zaslať</w:t>
      </w:r>
      <w:r>
        <w:rPr>
          <w:spacing w:val="-3"/>
          <w:sz w:val="22"/>
        </w:rPr>
        <w:t> </w:t>
      </w:r>
      <w:r>
        <w:rPr>
          <w:sz w:val="22"/>
        </w:rPr>
        <w:t>mailom</w:t>
      </w:r>
      <w:r>
        <w:rPr>
          <w:spacing w:val="-2"/>
          <w:sz w:val="22"/>
        </w:rPr>
        <w:t> </w:t>
      </w:r>
      <w:r>
        <w:rPr>
          <w:sz w:val="22"/>
        </w:rPr>
        <w:t>(scan)</w:t>
      </w:r>
      <w:r>
        <w:rPr>
          <w:spacing w:val="-2"/>
          <w:sz w:val="22"/>
        </w:rPr>
        <w:t> </w:t>
      </w:r>
      <w:r>
        <w:rPr>
          <w:sz w:val="22"/>
        </w:rPr>
        <w:t>na adresu</w:t>
      </w:r>
      <w:r>
        <w:rPr>
          <w:spacing w:val="1"/>
          <w:sz w:val="22"/>
        </w:rPr>
        <w:t> </w:t>
      </w:r>
      <w:hyperlink r:id="rId10">
        <w:r>
          <w:rPr>
            <w:sz w:val="22"/>
          </w:rPr>
          <w:t>vda@ssk.sk.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538" w:val="left" w:leader="dot"/>
        </w:tabs>
        <w:spacing w:before="144"/>
        <w:ind w:left="537" w:right="0" w:firstLine="0"/>
        <w:jc w:val="both"/>
        <w:rPr>
          <w:sz w:val="22"/>
        </w:rPr>
      </w:pP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...............................</w:t>
      </w:r>
      <w:r>
        <w:rPr>
          <w:spacing w:val="-2"/>
          <w:sz w:val="22"/>
        </w:rPr>
        <w:t> </w:t>
      </w:r>
      <w:r>
        <w:rPr>
          <w:sz w:val="22"/>
        </w:rPr>
        <w:t>dňa.</w:t>
        <w:tab/>
        <w:t>Pečiatka</w:t>
      </w:r>
      <w:r>
        <w:rPr>
          <w:spacing w:val="-3"/>
          <w:sz w:val="22"/>
        </w:rPr>
        <w:t> </w:t>
      </w:r>
      <w:r>
        <w:rPr>
          <w:sz w:val="22"/>
        </w:rPr>
        <w:t>a podpis:</w:t>
      </w:r>
    </w:p>
    <w:sectPr>
      <w:pgSz w:w="11910" w:h="16840"/>
      <w:pgMar w:header="0" w:footer="899" w:top="880" w:bottom="10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6.490005pt;margin-top:785.964478pt;width:282.45pt;height:13.05pt;mso-position-horizontal-relative:page;mso-position-vertical-relative:page;z-index:-1586380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Slovenská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spoločnosť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pre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kvalitu,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Šoltésovej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14,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811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08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Bratislava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257" w:hanging="34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68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77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85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94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0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11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20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9" w:hanging="348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45" w:hanging="34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50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61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71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82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9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03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14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5" w:hanging="348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5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50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61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71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82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9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03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14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5" w:hanging="348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53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537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77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245" w:hanging="349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konferencie@ssk.sk" TargetMode="External"/><Relationship Id="rId10" Type="http://schemas.openxmlformats.org/officeDocument/2006/relationships/hyperlink" Target="mailto:vda@ssk.sk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Tretinova</dc:creator>
  <dc:title>P o z v á n k a</dc:title>
  <dcterms:created xsi:type="dcterms:W3CDTF">2021-07-14T22:29:16Z</dcterms:created>
  <dcterms:modified xsi:type="dcterms:W3CDTF">2021-07-14T22:29:16Z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2021-07-14T00:00:00Z</vt:filetime>
  </property>
</Properties>
</file>